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už těší na prázdninové tábory v Beskydech, organizátoři čekají na poslední úpravu podmínek k jejich pořádání</w:t>
      </w:r>
    </w:p>
    <w:p>
      <w:pPr/>
      <w:r>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w:t>
      </w:r>
    </w:p>
    <w:p>
      <w:pPr/>
      <w:r>
        <w:rPr>
          <w:b w:val="1"/>
          <w:bCs w:val="1"/>
        </w:rPr>
        <w:t xml:space="preserve">Josef Wawrzacz, provozovatel Horské chaty Studeničné:</w:t>
      </w:r>
      <w:r>
        <w:rPr/>
        <w:t xml:space="preserve"> “Na chatě se to trochu upravuje.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“Věříme tomu, že ty tábory se uskuteční, že to bude jako loni a v červenci se v těch Beskydech opravdu sejdeme.”</w:t>
      </w:r>
    </w:p>
    <w:p>
      <w:pPr/>
      <w:r>
        <w:rPr/>
        <w:t xml:space="preserve">{{souvisejici-clanek-"11000024933"}} </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Kozubové.Takže se ptám, jestli se i letos bude tábor pořádat.” </w:t>
      </w:r>
    </w:p>
    <w:p>
      <w:pPr/>
      <w:r>
        <w:rPr/>
        <w:t xml:space="preserve">Podle aktuálních informací má finální podmínky pro pořádání letních táborů vláda schválit v těchto dnech.</w:t>
      </w:r>
    </w:p>
    <w:p>
      <w:pPr/>
      <w:r>
        <w:rPr/>
        <w:t xml:space="preserve">{{souvisejici-clanek-"11000024928"}} </w:t>
      </w:r>
    </w:p>
    <w:p>
      <w:pPr/>
      <w:r>
        <w:rPr/>
        <w:t xml:space="preserve">{{souvisejici-clanek-"11000025507"}}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510/skolaci-se-uz-tesi-na-prazdninove-tabory-v-beskydech-organizatori-cekaji-na-posledni-upravu-podminek-k-jejich-porad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2026-07-09T05:25:07+02:00</dcterms:created>
  <dcterms:modified xsi:type="dcterms:W3CDTF">2026-07-09T05:25:07+02:00</dcterms:modified>
</cp:coreProperties>
</file>

<file path=docProps/custom.xml><?xml version="1.0" encoding="utf-8"?>
<Properties xmlns="http://schemas.openxmlformats.org/officeDocument/2006/custom-properties" xmlns:vt="http://schemas.openxmlformats.org/officeDocument/2006/docPropsVTypes"/>
</file>