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01:42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skončila. Podchod pod ulicí Horní v Hrabůvce už není strašidelný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úprava."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 </w:t>
      </w:r>
    </w:p>
    <w:p>
      <w:pPr/>
      <w:r>
        <w:rPr>
          <w:b w:val="1"/>
          <w:bCs w:val="1"/>
        </w:rPr>
        <w:t xml:space="preserve">Anketa: uživatelé podchodu</w:t>
      </w:r>
      <w:r>
        <w:rPr/>
        <w:t xml:space="preserve">: “No krásný. Já jsem to viděla na internetu, mi to syn poslal a opravdu jako, je to luxus.” “Určitě je to lepší než to bylo předtím.”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/>
        <w:t xml:space="preserve">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578/rekonstrukce-skoncila-podchod-pod-ulici-horni-v-hrabuvce-uz-neni-strasid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2026-05-16T07:57:06+02:00</dcterms:created>
  <dcterms:modified xsi:type="dcterms:W3CDTF">2026-05-16T07:57:06+02:00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