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Karviné nenávratně poškodili zdravé stromy, jsou odsouzené k pokácení</w:t>
      </w:r>
    </w:p>
    <w:p>
      <w:pPr/>
      <w:r>
        <w:rPr/>
        <w:t xml:space="preserve">Devět krásných zdravých stromů na různých místech v části Nové Město se stalo terčem útoku neznámých vandalů. Jejich nebo jeho řádění nenávratně poškodilo lípy, mladé okrasné jabloně a sakury. 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“Některé zcela zničil, některé jsou poškozené, škoda je velká. U památníku na tř. Osvobození jsou zcela zničené tři stromy. Poškození na první pohled vypadá jakoby někdo tu kůru poškozoval mačetou, je ale i verze, že by to mohl poškodit pes bojového plemene při výcviku. Nevím, jestli to byl úmysl, nechápu, komu to mohlo vadit, kdo si tady léčil nějaké komplexy."</w:t>
      </w:r>
    </w:p>
    <w:p>
      <w:pPr/>
      <w:r>
        <w:rPr/>
        <w:t xml:space="preserve">S hledáním viníka by mohl pomoci kamerový záznam, který strážníci městské policie vyhodnocují. Řáděním se zabývají policisté, kterým škodu pracovníci Odboru životního prostředí magistrátu města nahlásili.</w:t>
      </w:r>
    </w:p>
    <w:p>
      <w:pPr/>
      <w:r>
        <w:rPr>
          <w:b w:val="1"/>
          <w:bCs w:val="1"/>
        </w:rPr>
        <w:t xml:space="preserve">Soňa Štětínská, mluvčí PČR MSK: "</w:t>
      </w:r>
      <w:r>
        <w:rPr/>
        <w:t xml:space="preserve">Policisté se i nadále zabývají včerejším oznámením o poškození stromů na několika ulicích v lokalitě Nové Město. Zjišťují a dokumentují dostupné informace, jsou v kontaktu s pracovníky životního prostředí a kolegy z MP."</w:t>
      </w:r>
    </w:p>
    <w:p>
      <w:pPr/>
      <w:r>
        <w:rPr/>
        <w:t xml:space="preserve">Poškozené stromy mají sníženou životnost, některé se budou muset pokácet. Škoda bude teprve vyčíslena. O dalším průběhu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603/vandalove-v-karvine-nenavratne-poskodili-zdrave-stromy-jsou-odsouzene-k-pok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2026-07-04T02:05:45+02:00</dcterms:created>
  <dcterms:modified xsi:type="dcterms:W3CDTF">2026-07-04T02:05:45+02:00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