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Zmiany na czesko-polskiej granicy</w:t>
      </w:r>
    </w:p>
    <w:p>
      <w:pPr/>
      <w:r>
        <w:rPr>
          <w:b w:val="1"/>
          <w:bCs w:val="1"/>
        </w:rPr>
        <w:t xml:space="preserve">podkom. Rafał Domagała, ekspert ds. kontroli Komendy Powiatowej Policji w Cieszynie: </w:t>
      </w:r>
      <w:r>
        <w:rPr/>
        <w:t xml:space="preserve">„Granicę może przekroczyć każda osoba, która posiada test, że nie jest zarażona koronawirusem. Badanie musi być wykonane na 48 godzin, to jest test antygenowy albo PSR. Albo też osoba, która już posiada aktualne zaświadczenie o tym, że została zaszczepiona szczepionką dopuszczoną na terenie UE. Powód nas nie interesuje. Może się ta osoba do nas wybrać na wypoczynek, hotele są już teraz otwarte, niedługo się otwierają restauracje, co prawda tylko ogródki na zewnątrz,  co jest mi znane, ale nie ma żadnych przeciwwskazań. Tylko żeby wjechać do Polski trzeba być albo zaszczepionym albo mieć test antygenowy bądź  PSR, wykonany najwyżej 48 godzin temu, czyli ten ważny.“</w:t>
      </w:r>
    </w:p>
    <w:p>
      <w:pPr/>
      <w:r>
        <w:rPr/>
        <w:t xml:space="preserve">Kto więc zamierza wybrać się na zakupy lub na wycieczkę do Polski, nie musi wprawdzie wymyślać najróżniejszych ważnych powodów, ale musi przedstawić jedno z tych dwu zaświadczeń. Mamy też lepszą wiadomość. Nie potwierdziły się pogłoski, jakoby kontrole graniczne przesunęły się z przejść na parkingi przy centrach handlowych, gdzie policja wystawia Czechom mandaty.</w:t>
      </w:r>
    </w:p>
    <w:p>
      <w:pPr/>
      <w:r>
        <w:rPr>
          <w:b w:val="1"/>
          <w:bCs w:val="1"/>
        </w:rPr>
        <w:t xml:space="preserve">podkom. Rafał Domagała, KPP Cieszyn:</w:t>
      </w:r>
      <w:r>
        <w:rPr/>
        <w:t xml:space="preserve"> „Powiem tak, tym przepływem osób pomiędzy właśnie granicami zajmuje się w większości Straż Graniczna, przy czym jeżeli jest takie zgłoszenie, owszem może zostać wezwana do tego policja, przy czym my znowu przekażemy to funkcjonariuszom Straży Granicznej, możemy tak również reagować. Ale nie słyszałam o takich przypadkach, żebyśmy zajmowali się tym, kto i gdzie parkuje pod marketami, z jakimi numerami rejestracyjnymi. To może być też złudne, ponieważ dużo przedsiębiorców z Polski posiada samochody zarejestrowane na terenie Czeskiej Republiki. Nie słyszałem o takim przypadku, aby policjanci ukarali kogokolwiek u nas mandatem za tego typu przewinienie.”</w:t>
      </w:r>
    </w:p>
    <w:p>
      <w:pPr/>
      <w:r>
        <w:rPr/>
        <w:t xml:space="preserve">Co jednak wtedy, jeśli czeski klient lub turysta nie ma przy sobie testu ani zaświadczenia o kompletnym szczepieniu.</w:t>
      </w:r>
    </w:p>
    <w:p>
      <w:pPr/>
      <w:r>
        <w:rPr>
          <w:b w:val="1"/>
          <w:bCs w:val="1"/>
        </w:rPr>
        <w:t xml:space="preserve">podkom. Rafał Domagała, KPP Cieszyn:</w:t>
      </w:r>
      <w:r>
        <w:rPr/>
        <w:t xml:space="preserve"> „Taka osoba jest zatrzymywana na kwarantannie. Z własnych środków finansowych musi pokryć badanie, i z tej kwarantanny zostanie zwolniona, jeżeli się okaże, że jest zdrowa. Nie ma żadnych przeciwwskazań do tego, aby przebywała 48 godzin na terenie Polski.“ </w:t>
      </w:r>
    </w:p>
    <w:p>
      <w:pPr/>
      <w:r>
        <w:rPr/>
        <w:t xml:space="preserve">Wkrótce sytuacja z pewnością znowu się zmieni. Republika Czeska zezwala na przyjazd z Polski na okres nie dłuższy niż dwanaście godzin osobom zaszczepionym już pierwszą dawką bez dodatkowych wymagań. Spodziewana jest więc podobna decyzja ze strony polskiego sąsiada.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606/zmiany-na-czeskopolskiej-gran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2026-05-23T05:03:25+02:00</dcterms:created>
  <dcterms:modified xsi:type="dcterms:W3CDTF">2026-05-23T05:03:25+02:00</dcterms:modified>
</cp:coreProperties>
</file>

<file path=docProps/custom.xml><?xml version="1.0" encoding="utf-8"?>
<Properties xmlns="http://schemas.openxmlformats.org/officeDocument/2006/custom-properties" xmlns:vt="http://schemas.openxmlformats.org/officeDocument/2006/docPropsVTypes"/>
</file>