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aktualizovala akční plán pro sport. Investičních akcí je více než 90</w:t>
      </w:r>
    </w:p>
    <w:p>
      <w:pPr/>
      <w:r>
        <w:rPr/>
        <w:t xml:space="preserve">Ačkoliv musela Ostrava kvůli dopadu pandemických opatření na hospodaření města krátit rozpočet na sport o 10 procent, sportovních klubů se omezení nedotknou. Využijí se totiž peníze ušetřené ze zrušených akcí. Aktualizován byl také sportovní akční plán, který zahrnuje investiční i neinvestiční akce na letošní rok. </w:t>
      </w:r>
    </w:p>
    <w:p>
      <w:pPr/>
      <w:r>
        <w:rPr>
          <w:b w:val="1"/>
          <w:bCs w:val="1"/>
        </w:rPr>
        <w:t xml:space="preserve">Andrea Hoffmannová, náměstkyně primátora: </w:t>
      </w:r>
      <w:r>
        <w:rPr/>
        <w:t xml:space="preserve">„V rámci tohoto plánu jsou městem v letošním roce připravovány mnohé zajímavé projekty, mezi  které patří například sportovní hala Ostrava-Třebovice, workoutová hřiště a ve fázi projektové  přípravy jsou třeba i multifunkční sportovní hala v Ostravě či areál Střelnice na ulici Plzeňské. A  mezi prioritní projekty, které postupně realizuje SAREZA, jsou zařazeny i rekonstrukce  sportovního areálu Poruba I. a II. etapa."</w:t>
      </w:r>
    </w:p>
    <w:p>
      <w:pPr/>
      <w:r>
        <w:rPr/>
        <w:t xml:space="preserve">V akčním plánu jsou zahrnuty jak akce magistrátu, tak akce jednotlivých městských obvodů a sportovních klubů, které město také většinou podporuje. Jeho součástí je i dlouhodobější plánování, takže například také Mistrovství světa v hokeji v roce 2024. </w:t>
      </w:r>
    </w:p>
    <w:p>
      <w:pPr/>
      <w:r>
        <w:rPr>
          <w:b w:val="1"/>
          <w:bCs w:val="1"/>
        </w:rPr>
        <w:t xml:space="preserve">Zdeněk Zikmund, mluvčí Českého svazu ledního hokeje: </w:t>
      </w:r>
      <w:r>
        <w:rPr/>
        <w:t xml:space="preserve">"V současné době se jako s pořadatelskými městy šampionátu počítá s Prahou a Ostravou, tak jak to schválil kongres Mezinárodní hokejové federace. Připravují se i podpisy memorand s Moravskoslezským krajem a městem Ostrava."</w:t>
      </w:r>
    </w:p>
    <w:p>
      <w:pPr/>
      <w:r>
        <w:rPr/>
        <w:t xml:space="preserve">Zařazení investičních projektů do akčního plánu města je v současné chvíli podmínkou pro žádost o  dotaci na Národní sportovní agenturu.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747/ostrava-aktualizovala-akcni-plan-pro-sport-investicnich-akci-je-vice-nez-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2026-07-11T08:42:31+02:00</dcterms:created>
  <dcterms:modified xsi:type="dcterms:W3CDTF">2026-07-11T08:42:31+02:00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