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28.5.2021, 11:34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Covid zamíchal rozpočty. O Ostravské Vánoce se obvod Moravská Ostrava a Přívoz podělí s městem</w:t>
      </w:r>
    </w:p>
    <w:p>
      <w:pPr/>
      <w:r>
        <w:rPr/>
        <w:t xml:space="preserve">Na Ostravské Vánoce už obvod Moravská Ostrava a Přívoz nebude sám. Podělí se o ně s ostravským magistrátem. Zatímco obvod se postará o výzdobu a technické zázemí, město zajistí vánoční program.</w:t>
      </w:r>
    </w:p>
    <w:p>
      <w:pPr/>
      <w:r>
        <w:rPr>
          <w:b w:val="1"/>
          <w:bCs w:val="1"/>
        </w:rPr>
        <w:t xml:space="preserve">Alena Pataky, místostarostka MOb Moravská Ostrava a Přívoz: </w:t>
      </w:r>
      <w:r>
        <w:rPr/>
        <w:t xml:space="preserve">“To znamená instalaci a odinstalaci prodejních stánků a světelnou výzdobu bude zajišťovat městský obvod prostřednictvím technických služeb.”</w:t>
      </w:r>
    </w:p>
    <w:p>
      <w:pPr/>
      <w:r>
        <w:rPr/>
        <w:t xml:space="preserve">Například v roce 2019 si Ostravské Vánoce, které každoročně probíhají na Masarykově náměstí v době adventu, vyžádaly více než 9 milionů korun. </w:t>
      </w:r>
    </w:p>
    <w:p>
      <w:pPr/>
      <w:r>
        <w:rPr>
          <w:b w:val="1"/>
          <w:bCs w:val="1"/>
        </w:rPr>
        <w:t xml:space="preserve">Valentina Vaňková, místostarostka MOb Moravská Ostrava a Přívoz: </w:t>
      </w:r>
      <w:r>
        <w:rPr>
          <w:b w:val="1"/>
          <w:bCs w:val="1"/>
          <w:i w:val="1"/>
          <w:iCs w:val="1"/>
        </w:rPr>
        <w:t xml:space="preserve">"</w:t>
      </w:r>
      <w:r>
        <w:rPr/>
        <w:t xml:space="preserve">Necelé 4 miliony stál program. Město nám přispívalo zhruba jedním milionem a zbytek do těch 9 milionů byl používaný na nákup osvětlení, ozdob, andělů a podobných věcí. Tam nám dávali naposledy dotace asi 2 miliony 400 tisíc.”</w:t>
      </w:r>
    </w:p>
    <w:p>
      <w:pPr/>
      <w:r>
        <w:rPr/>
        <w:t xml:space="preserve">Obvodu se tak částečně finančně uleví. </w:t>
      </w:r>
    </w:p>
    <w:p>
      <w:pPr/>
      <w:r>
        <w:rPr/>
        <w:t xml:space="preserve">Novinkou Ostravských Vánoc bude i program tady v Husově sadu, kde by se měly objevit i stánky s vánoční tématikou.</w:t>
      </w:r>
    </w:p>
    <w:p>
      <w:pPr/>
      <w:r>
        <w:rPr>
          <w:b w:val="1"/>
          <w:bCs w:val="1"/>
        </w:rPr>
        <w:t xml:space="preserve">Valentina Vaňková, místostarostka MOb Moravská Ostrava a Přívoz: </w:t>
      </w:r>
      <w:r>
        <w:rPr/>
        <w:t xml:space="preserve">“Sad sám o sobě je velmi pěkně nazdobený, nasvícený. My bychom to jenom doplnili takovými drobnostmi.”</w:t>
      </w:r>
    </w:p>
    <w:p>
      <w:pPr/>
      <w:r>
        <w:rPr/>
        <w:t xml:space="preserve">Vánoce v Husově sadu budou plně v režii Moravské Ostravy a Přívozu.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5750/covid-zamichal-rozpocty-o-ostravske-vanoce-se-obvod-moravska-ostrava-a-privoz-podeli-s-me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2026-05-13T21:59:30+02:00</dcterms:created>
  <dcterms:modified xsi:type="dcterms:W3CDTF">2026-05-13T21:59:30+02:00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