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Čeladné soutěží o pozice ilustrátorů knihy</w:t>
      </w:r>
    </w:p>
    <w:p>
      <w:pPr/>
      <w:r>
        <w:rPr>
          <w:b w:val="1"/>
          <w:bCs w:val="1"/>
        </w:rPr>
        <w:t xml:space="preserve">Petr Andrle, publicista: </w:t>
      </w:r>
      <w:r>
        <w:rPr/>
        <w:t xml:space="preserve">“My jsme vycházeli z toho, že naše děti se z oken svých učeben dívají na Ondřejník, který díky kůrovcové kalamitě je tak říkajíc oholen. A napadlo nás, že bychom vyhlásili kreslířská soutěž na téma Jak budou vypadat naše lesy za 100 let.” </w:t>
      </w:r>
    </w:p>
    <w:p>
      <w:pPr/>
      <w:r>
        <w:rPr/>
        <w:t xml:space="preserve">Knihu tedy doprovodí 25 vybraných ilustrací. Soutěže se mohou zúčastnit všechny děti obou místních mateřských a základní školy, ve které obrázky kreslí v rámci hodin výtvarné výchovy.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“My se snažíme ve škole vést k lásce k lesům a vůbec k přírodě. Máme svou vlastní soutěž O pohár čeladenské ovečky, která je vždy tematicky zaměřená na Beskydy, ale letos osmý ročník soutěže neproběhl. Takže teď máme zástupný programa děti s potěšením malují na téma, které bylo dáno touto soutěží.”   </w:t>
      </w:r>
    </w:p>
    <w:p>
      <w:pPr/>
      <w:r>
        <w:rPr/>
        <w:t xml:space="preserve">Své kresby mohou autoři doplnit jednou nebo dvěma větami. Soutěž končí 30. června. Knihu připravuje k vydání Okrašlovací spolek Rozhledna v Čeladné ke konci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5963/deti-z-celadne-soutezi-o-pozice-ilustratoru-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2026-08-26T23:59:19+02:00</dcterms:created>
  <dcterms:modified xsi:type="dcterms:W3CDTF">2026-08-26T23:59:19+02:00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