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chce větší kontrolu nad energetickými projekty, vytvoří společnost s ČEZ ESCO</w:t>
      </w:r>
    </w:p>
    <w:p>
      <w:pPr/>
      <w:r>
        <w:rPr/>
        <w:t xml:space="preserve">Město musí být soběstačné a mít možnost si některé energetické projekty řídit samo. Právě proto Havířov založí společnost s ČEZ ESCO. Někteří zastupitelé mají obavy, že dojde k odpojení od centrálního zásobování teplem.</w:t>
      </w:r>
    </w:p>
    <w:p>
      <w:pPr/>
      <w:r>
        <w:rPr>
          <w:b w:val="1"/>
          <w:bCs w:val="1"/>
        </w:rPr>
        <w:t xml:space="preserve">Martin Rédr (Piráti), zastupitel:</w:t>
      </w:r>
      <w:r>
        <w:rPr/>
        <w:t xml:space="preserve"> "Je předpoklad, že když se odpojí část domů z Havířova, teplárna pojede dál na plný výkon, takže ty emise z ní se nesníží a navíc ještě přibudou lokální emise v podobě drobných kotelen, které budou na plyn vyrábět to teplo.”</w:t>
      </w:r>
    </w:p>
    <w:p>
      <w:pPr/>
      <w:r>
        <w:rPr/>
        <w:t xml:space="preserve">Opozici také vadilo, že město bude menšinový vlastník s 49% akcií.</w:t>
      </w:r>
    </w:p>
    <w:p>
      <w:pPr/>
      <w:r>
        <w:rPr>
          <w:b w:val="1"/>
          <w:bCs w:val="1"/>
        </w:rPr>
        <w:t xml:space="preserve">Milada Halíková (za KSČM), zastupitelka: </w:t>
      </w:r>
      <w:r>
        <w:rPr/>
        <w:t xml:space="preserve">"V nové společnosti nebude mít město většinu a nebude moci na žádné úrovni rozhodovat, co se skutečně v této společnosti bude dít." </w:t>
      </w:r>
    </w:p>
    <w:p>
      <w:pPr/>
      <w:r>
        <w:rPr/>
        <w:t xml:space="preserve">Vedení radnice tvrdí, že cílem nové společnosti není odpojení od centrálního zásobování teplem.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si myslím, že se komíny stavět nebudou, určitě ne v dohledné době. My tím, že deklarujeme, že chceme zachovat ten systém toho zásobování teplem, tak lidé mohou být v klidu. My potřebujeme řešit energetiku nejen co se týče teplárenství, ale energetiku co se týče elektrické energie. To není odchod z jednoho monopolu a vytvoření monopolu města, to je vytvoření nějaké synergie, která v rámci těch možností může fungovat. Na druhou stranu městu to dává více alternativ při rozhodování a nebude odkázáno jen na jedno řešení a čekat na to, až někdo dá cenu a vy řeknete ano, tu cenu musíme akceptovat."</w:t>
      </w:r>
    </w:p>
    <w:p>
      <w:pPr/>
      <w:r>
        <w:rPr/>
        <w:t xml:space="preserve">Za svůj podíl v nové společnosti s názvem ENVEZ Havířov zaplatí 4,6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182/havirov-chce-vetsi-kontrolu-nad-energetickymi-projekty-vytvori-spolecnost-s-cez-e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2026-07-17T11:41:31+02:00</dcterms:created>
  <dcterms:modified xsi:type="dcterms:W3CDTF">2026-07-17T11:41:31+02:00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