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 Frýdlantě mohou odpočívat v rekonstruované klášterní zahradě</w:t>
      </w:r>
    </w:p>
    <w:p>
      <w:pPr/>
      <w:r>
        <w:rPr/>
        <w:t xml:space="preserve">Senioři v nové zahradě ocení především bezbariérový přístup a příjemné posezení pod velkým altánem. Prostředí doplňují také sochy tří dřevěných andělů ze stromů, které v místě kdysi rostly. </w:t>
      </w:r>
    </w:p>
    <w:p>
      <w:pPr/>
      <w:r>
        <w:rPr>
          <w:b w:val="1"/>
          <w:bCs w:val="1"/>
        </w:rPr>
        <w:t xml:space="preserve">Jiří Hořínek, ředitel Střediska sociálních služeb města Frýdlant nad Ostravicí:</w:t>
      </w:r>
      <w:r>
        <w:rPr/>
        <w:t xml:space="preserve"> “My tady máme novou takzvanou klášterní zahradu. Kdysi to byl klášter, my jsme se snažili o vymýcení toho slova klášter, nicméně mi připadá naprosto příhodné, že to je klášterní zahrada, která by měla být jako oázou relaxace, ticha, meditace, ale taky hry především pro naše klienty a pro naše zaměstnance a návštěvy.</w:t>
      </w:r>
    </w:p>
    <w:p>
      <w:pPr/>
      <w:r>
        <w:rPr/>
        <w:t xml:space="preserve">{{souvisejici-clanek-"11000026290"}}</w:t>
      </w:r>
    </w:p>
    <w:p>
      <w:pPr/>
      <w:r>
        <w:rPr>
          <w:b w:val="1"/>
          <w:bCs w:val="1"/>
        </w:rPr>
        <w:t xml:space="preserve">Evženie Pavlíčková, obyvatelka domova seniorů: </w:t>
      </w:r>
      <w:r>
        <w:rPr/>
        <w:t xml:space="preserve">“No je to tady perfektní, už se těším, jak chodím tady na tu zahradu.</w:t>
      </w:r>
    </w:p>
    <w:p>
      <w:pPr/>
      <w:r>
        <w:rPr/>
        <w:t xml:space="preserve">Jako příkladnou ocenil péči města o své seniory náměstek hejtmana.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“Uvědomme si, že ti lidé tady žijí sklonek svého života a potřebují také k tomu oddych, relaxaci a taky kam si sednout se svými návštěvami.</w:t>
      </w:r>
    </w:p>
    <w:p>
      <w:pPr/>
      <w:r>
        <w:rPr/>
        <w:t xml:space="preserve">{{souvisejici-clanek-"11000026209"}}</w:t>
      </w:r>
    </w:p>
    <w:p>
      <w:pPr/>
      <w:r>
        <w:rPr/>
        <w:t xml:space="preserve">Město s opravami někdejšího kláštera zdaleka nekončí a připravuje další projekt. </w:t>
      </w:r>
    </w:p>
    <w:p>
      <w:pPr/>
      <w:r>
        <w:rPr>
          <w:b w:val="1"/>
          <w:bCs w:val="1"/>
        </w:rPr>
        <w:t xml:space="preserve">Helena Pešatová (nez. za STAN), starostka Frýdlantu nad Ostravicí: </w:t>
      </w:r>
      <w:r>
        <w:rPr/>
        <w:t xml:space="preserve">“My postupně opravujeme celou tu budovu, která je zázemím pro necelou stovku klientů. Opravili jsme už ze švýcarských fondů jižní křídlo, z dotačních titulů severní křídlo a teď nás čeká ještě poslední etapa toho vnitřku. Samozřejmě, že sháníme peníze, kde se dá a za podpory kraje, za podpory dotačních titulu pokračujeme v rekonstrukcích tady všeho a za tím účelem, aby naši klienti se tady cítili dobře, měli zde klidné stáří a aby sklonek života strávili pokud možno mezi svými, v zelení a v příjemném prostředí.”</w:t>
      </w:r>
    </w:p>
    <w:p>
      <w:pPr/>
      <w:r>
        <w:rPr/>
        <w:t xml:space="preserve">Město získalo do svého majetku také další část přilehlého parku, který brzy zvelebí, aby mohl sloužit veřejnosti. </w:t>
      </w:r>
    </w:p>
    <w:p>
      <w:pPr/>
      <w:r>
        <w:rPr/>
        <w:t xml:space="preserve">{{souvisejici-clanek-"11000025244"}}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307/seniori-z-domova-ve-frydlante-mohou-odpocivat-v-rekonstruovane-klasterni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2026-05-13T08:23:56+02:00</dcterms:created>
  <dcterms:modified xsi:type="dcterms:W3CDTF">2026-05-13T08:23:56+02:00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