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Vysokorychlostní vlaky a lodní doprava. V Ostravě se řešilo lepší spojení ČR s Polskem</w:t>
      </w:r>
    </w:p>
    <w:p>
      <w:pPr/>
      <w:r>
        <w:rPr/>
        <w:t xml:space="preserve">Na ostravském magistrátu se uskutečnilo už 27. setkání podnikatelů české, slovenské a polské republiky. Zabývali se mimo jiné rozvojem vodních cest v ČR. Prodloužit by se měla například Oderská vodní cesta.</w:t>
      </w:r>
    </w:p>
    <w:p>
      <w:pPr/>
      <w:r>
        <w:rPr>
          <w:b w:val="1"/>
          <w:bCs w:val="1"/>
        </w:rPr>
        <w:t xml:space="preserve">Jiří Cienciala, předseda představenstva Česko-polské obchodní komory: </w:t>
      </w:r>
      <w:r>
        <w:rPr/>
        <w:t xml:space="preserve">“Uhlí končíme a voda teče. Teď se budeme radit, jak ji efektivně využít, protože v Polsku jsou mnohem dál a mají finální plány, jak by propojili Dunaj s Baltem. A to je Odra. Musí jít přes nás. Tak jsme si řekli, že bychom to mohli aspoň zkusit a postavit tu vodní cestu do Ostravy."</w:t>
      </w:r>
    </w:p>
    <w:p>
      <w:pPr/>
      <w:r>
        <w:rPr/>
        <w:t xml:space="preserve">Právě polský přístav Štětín je pro naše firmy nejbližším přístavem, odkud jejich zboží putuje lodní dopravou dál do světa. </w:t>
      </w:r>
    </w:p>
    <w:p>
      <w:pPr/>
      <w:r>
        <w:rPr>
          <w:b w:val="1"/>
          <w:bCs w:val="1"/>
        </w:rPr>
        <w:t xml:space="preserve">Aneta Szreder Piernicka, obchodní ředitel Úřadu pro námořní přístavy Štětín a Svinoústí: </w:t>
      </w:r>
      <w:r>
        <w:rPr/>
        <w:t xml:space="preserve">“Obsluhuje český import i export v obsahu půl milionů tun ročně. Export převažuje. Lodí by se sem dostalo zboží rychleji a ve větším množství najednou.”</w:t>
      </w:r>
    </w:p>
    <w:p>
      <w:pPr/>
      <w:r>
        <w:rPr/>
        <w:t xml:space="preserve">Zlepšit by se mělo i železniční spojení. Momentálně se chystají dvě vysokorychlostní tratě, po kterých by měly jezdit vlaky rychlostí kolem 300 km/h.</w:t>
      </w:r>
    </w:p>
    <w:p>
      <w:pPr/>
      <w:r>
        <w:rPr>
          <w:b w:val="1"/>
          <w:bCs w:val="1"/>
        </w:rPr>
        <w:t xml:space="preserve">Jiří Merta, vedoucí oddělení technické přípravy VRT, Správa železnic: </w:t>
      </w:r>
      <w:r>
        <w:rPr/>
        <w:t xml:space="preserve">“Jedna z nich je z Bohumína do Katowic s návazností dál na Varšavu a druhá je z Prahy přes Hradec Králové a Pardubice do Wroclawi. Také s návazností dál na Varšavu a další polské připravované vysokorychlostní tratě.”</w:t>
      </w:r>
    </w:p>
    <w:p>
      <w:pPr/>
      <w:r>
        <w:rPr/>
        <w:t xml:space="preserve">Po těchto tratích budou jezdit vlaky podobné francouzským vysokorychlostním vlakům TGV.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464/vysokorychlostni-vlaky-a-lodni-doprava-v-ostrave-se-resilo-lepsi-spojeni-cr-s-pol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2026-05-17T19:37:11+02:00</dcterms:created>
  <dcterms:modified xsi:type="dcterms:W3CDTF">2026-05-17T19:37:11+02:00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