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opravy sesunuté gabionové zdi na Prodloužené Rudné v Ostravě. Doprava se přesunula do jednoho jízdního pásu</w:t>
      </w:r>
    </w:p>
    <w:p>
      <w:pPr/>
      <w:r>
        <w:rPr/>
        <w:t xml:space="preserve">26. června 2020, tedy před více než rokem, zasáhly Ostravsko bouřky a přívalové lijáky. Hasiči měli v této souvislosti průběhu 24 hodin téměř 300 výjezdů. byli i na Prodloužené Rudné v Ostravě, kde se na silnici sesunul svah. Nevydržela to ani nově postavená gabionová zeď, která měla právě podobným sesuvům bránit.</w:t>
      </w:r>
    </w:p>
    <w:p>
      <w:pPr/>
      <w:r>
        <w:rPr>
          <w:b w:val="1"/>
          <w:bCs w:val="1"/>
        </w:rPr>
        <w:t xml:space="preserve">Edita Novotná, mluvčí společnosti Strabag (natočeno 30. července 2020)</w:t>
      </w:r>
      <w:r>
        <w:rPr>
          <w:i w:val="1"/>
          <w:iCs w:val="1"/>
        </w:rPr>
        <w:t xml:space="preserve">: "Poškození gabionové zdi a sesuv svahu byly podle našeho názoru jednoznačně způsobeny extrémními dešťovými srážkami dne 26. června, při nichž se denní úhrn téměř vyrovnal historickým rekordním hodnotám naměřeným v Ostravě-Mošnově v roce 1968."</w:t>
      </w:r>
    </w:p>
    <w:p>
      <w:pPr/>
      <w:r>
        <w:rPr/>
        <w:t xml:space="preserve">Jenže společnosti Strabag se ani po roce nepodařilo prokázat, že by srážky byly extrémní a gabionová zeď postavená kvalitně, v souladu s projektem a že tedy nenese za sesuv žádnou zodpovědnost. Stavba byla v záruce a proto stavební firmě nezbylo nic jiného, než na vlastní náklady zeď opravit.</w:t>
      </w:r>
    </w:p>
    <w:p>
      <w:pPr/>
      <w:r>
        <w:rPr>
          <w:b w:val="1"/>
          <w:bCs w:val="1"/>
        </w:rPr>
        <w:t xml:space="preserve">Edita Novotná, mluvčí společnosti Strabag: </w:t>
      </w:r>
      <w:r>
        <w:rPr/>
        <w:t xml:space="preserve">"Po dohodě s investorem v rámci záruční lhůty opravíme gabionovou zeď a investor současně na své náklady provede odvodnění nad touto zdí."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"Rekonstrukci poškozené gabionové zdi hlavního tahu mezi Opavou a Ostravou doprovází převedení  veškeré dopravy do jednoho jízdního pásu silnice I/11, motoristé projedou obousměrně vždy jedním  jízdním pruhem v režimu 1+1. Oprava a související částečná uzavírka bude probíhat dle  předpokladu po dobu tří měsíců."</w:t>
      </w:r>
    </w:p>
    <w:p>
      <w:pPr/>
      <w:r>
        <w:rPr/>
        <w:t xml:space="preserve">Po dokončení opravy bude moci konečně krajský úřad provést kolaudaci silnice, což přinese 2 změny. Rychlost se z 90 km v hodině zvýší na 110 a Dušan Richtár, který celou stavbu dlouhá léta blokoval údajně slíbil, že odstraní závoru a další překážky, kterými znesnadňuje průchod k nové lávce nad touto silnicí.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491/zacaly-opravy-sesunute-gabionove-zdi-na-prodlouzene-rudne-v-ostrave-doprava-se-presunula-do-jednoho-jizdniho-p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2026-07-12T02:02:14+02:00</dcterms:created>
  <dcterms:modified xsi:type="dcterms:W3CDTF">2026-07-12T02:02:14+02:00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