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16.7.2021,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mohou těšit na nové šatny</w:t>
      </w:r>
    </w:p>
    <w:p>
      <w:pPr/>
      <w:r>
        <w:rPr/>
        <w:t xml:space="preserve">Školy ve Studénce se letos nesou ve znamení  rekonstrukcí. Zatímco se renovují na ZŠ Sjednocení a Františka kardinála  Tomáška kuchyně, v Butovicích budou mít žáci nové šatny. Dětí stále  přibývá a kapacita původních převlékáren nestačí.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„Vidíte tu  šatny, které jsou pro každou třídu rozdělené, v jedné jsou chlapci a  v druhé dívky. Šatny nám nevyhovovaly i z hygienických důvodů, proto  jsem požádala zřizovatele, který vyhověl, a začaly se tak vytvářet nové kóje.  Budeme tak mít o tři šatny více, což je zhruba šedesát míst. Děti  z prvního stupně mají šatny před prvními třídami, pro děti z druhého  stupně jsou určeny právě tyto šatny.“</w:t>
      </w:r>
    </w:p>
    <w:p>
      <w:pPr/>
      <w:r>
        <w:rPr/>
        <w:t xml:space="preserve">Práce na rekonstrukci začaly 1. července a hotovo  by mělo být do 28. srpna. Součástí stavby budou také nová okna a únikové  východy. 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</w:t>
      </w:r>
      <w:r>
        <w:rPr>
          <w:i w:val="1"/>
          <w:iCs w:val="1"/>
        </w:rPr>
        <w:t xml:space="preserve">„Bylo nutné vybourat vstupní otvor, aby se šatny propojily. Musela se  oklepat omítka včetně stropu a nanést sanační omítka. Musela se rekonstruovat i  elektroinstalace. Bude se muset dát nové topení, opravit podlahy a také na  závěr doplníme šatní kóje samotné.“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</w:t>
      </w:r>
      <w:r>
        <w:rPr>
          <w:i w:val="1"/>
          <w:iCs w:val="1"/>
        </w:rPr>
        <w:t xml:space="preserve">„Akci jsem začala plánovat na začátku školního  roku tak, aby nám nezasahovala do chodu školy. Když děti nastoupí prvního září,  vše by mělo být v pořádku.“ </w:t>
      </w:r>
    </w:p>
    <w:p>
      <w:pPr/>
      <w:r>
        <w:rPr/>
        <w:t xml:space="preserve">    Za rozšíření šaten zaplatí město 506 000,- Kč  včetně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586/deti-se-mohou-tesit-na-nove-s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2026-04-11T14:26:56+02:00</dcterms:created>
  <dcterms:modified xsi:type="dcterms:W3CDTF">2026-04-11T14:26:56+02:00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