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28.7.2021,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tábory pro děti ze sociálně slabých rodin je v Havířově velký zájem</w:t>
      </w:r>
    </w:p>
    <w:p>
      <w:pPr/>
      <w:r>
        <w:rPr/>
        <w:t xml:space="preserve">Pro většinu těchto dětí ze sociálně slabých rodin v Havířově Šumbarku je příměstský tábor jediným vyžitím. Samy přiznávají, že na dovolenou s rodiči asi nepojedou. Tábor pro ně organizuje Středisko volného času Don Bosko.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 tady moc kamarádů, baví mě to tady a kdyby nebyl Maják, tak by jsem se nudil.”</w:t>
      </w:r>
    </w:p>
    <w:p>
      <w:pPr/>
      <w:r>
        <w:rPr/>
        <w:t xml:space="preserve">Středisko Maják v poslední době celkově přijímá stále více dětí. </w:t>
      </w:r>
    </w:p>
    <w:p>
      <w:pPr/>
      <w:r>
        <w:rPr>
          <w:b w:val="1"/>
          <w:bCs w:val="1"/>
        </w:rPr>
        <w:t xml:space="preserve">Jana Siverová, vedoucí střediska Maják:</w:t>
      </w:r>
      <w:r>
        <w:rPr/>
        <w:t xml:space="preserve"> "V letošním roce přibylo asi 50 dětí a z těch středisek máme čtyři pobočky, tak tato pobočka má asi nejvíce dětí. Určitě vidím i pokrok ve škole a od letošního roku od začátku máme pro děti připravené pondělí až čtvrtek doučování hodinové a v pátek budeme mít hodinu i pro předškolní děti, které teprve půjdou do první třídy. Budeme začínat 6. září.”</w:t>
      </w:r>
    </w:p>
    <w:p>
      <w:pPr/>
      <w:r>
        <w:rPr/>
        <w:t xml:space="preserve">Všechny děti na táboře musí být pravidelně testovány.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“Bylo to super, ani mi to nevadí skoro, protože jsme se to učili ve škole. Nejde tam ani nic cítit, jen to lechtá trochu a nebolí to.”</w:t>
      </w:r>
    </w:p>
    <w:p>
      <w:pPr/>
      <w:r>
        <w:rPr/>
        <w:t xml:space="preserve">Zájem o tábory je velký také proto, že je středisko pořádá pro děti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756/o-tabory-pro-deti-ze-socialne-slabych-rodin-je-v-havirov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2026-07-17T03:35:34+02:00</dcterms:created>
  <dcterms:modified xsi:type="dcterms:W3CDTF">2026-07-17T03:35:34+02:00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