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 o Dukelské kasárny: soud nebude</w:t>
      </w:r>
    </w:p>
    <w:p>
      <w:pPr/>
      <w:r>
        <w:rPr/>
        <w:t xml:space="preserve">   Prodej  části areálu bývalých vojenských kasáren developerské firmě z  Ostravy za 51 mil. korun odhlasovali  opavští zastupitelé vloni v  září. To se ale nelíbilo druhému uchazeči o výstavbu bytových  domů, teplické firmě JTH, která se kvůli tomu obrátila na soud.</w:t>
      </w:r>
    </w:p>
    <w:p>
      <w:pPr/>
      <w:r>
        <w:rPr>
          <w:b w:val="1"/>
          <w:bCs w:val="1"/>
          <w:i w:val="1"/>
          <w:iCs w:val="1"/>
        </w:rPr>
        <w:t xml:space="preserve">natočeno: </w:t>
      </w:r>
      <w:r>
        <w:rPr>
          <w:b w:val="1"/>
          <w:bCs w:val="1"/>
          <w:i w:val="1"/>
          <w:iCs w:val="1"/>
        </w:rPr>
        <w:t xml:space="preserve">2</w:t>
      </w:r>
      <w:r>
        <w:rPr>
          <w:b w:val="1"/>
          <w:bCs w:val="1"/>
          <w:i w:val="1"/>
          <w:iCs w:val="1"/>
        </w:rPr>
        <w:t xml:space="preserve">6.11. 2020</w:t>
      </w:r>
      <w:r>
        <w:rPr>
          <w:b w:val="1"/>
          <w:bCs w:val="1"/>
        </w:rPr>
        <w:t xml:space="preserve">: Marek  Andrášek, právní zástupce firmy  JTH  Holding:</w:t>
      </w:r>
      <w:r>
        <w:rPr/>
        <w:t xml:space="preserve"> „Žaloba  už podána byla. Jde o žalobu na určení, že kupní smlouva,  kterou uzavřelo město s druhým zájemcem, je neplatná.</w:t>
      </w:r>
    </w:p>
    <w:p>
      <w:pPr/>
      <w:r>
        <w:rPr/>
        <w:t xml:space="preserve"> V  souvislosti s tím také soud vydal předběžné opatření, které  nedovolovalo vítězné firmě s pozemky nakládat. Záhy jej ale  soud vyšší instance zrušil. A nyní také  přišla nabídka ke  smíru ze stany žalující firmy.  </w:t>
      </w:r>
    </w:p>
    <w:p>
      <w:pPr/>
      <w:r>
        <w:rPr/>
        <w:t xml:space="preserve">{{souvisejici-clanek-"11000022446"}}</w:t>
      </w:r>
    </w:p>
    <w:p>
      <w:pPr/>
      <w:r>
        <w:rPr>
          <w:b w:val="1"/>
          <w:bCs w:val="1"/>
        </w:rPr>
        <w:t xml:space="preserve">Tomáš  Navrátil (ANO), primátor Opavy:</w:t>
      </w:r>
      <w:r>
        <w:rPr/>
        <w:t xml:space="preserve"> „Jenom  nám potvrdilo, že jsme postupovali v rámci legislativy a vše bylo  v pořádku a jsme rádi, že nám to nezastaví další práce.“</w:t>
      </w:r>
    </w:p>
    <w:p>
      <w:pPr/>
      <w:r>
        <w:rPr/>
        <w:t xml:space="preserve">  Nyní  už se mohou přípravy výstavby nové obytné čtvrti s 16 domy,  které nabídnou víc jak 300 bytů a také komerční prostory pro  obchod a služby, rozjet naplno.   </w:t>
      </w:r>
    </w:p>
    <w:p>
      <w:pPr/>
      <w:r>
        <w:rPr>
          <w:b w:val="1"/>
          <w:bCs w:val="1"/>
        </w:rPr>
        <w:t xml:space="preserve"> Alan Jančík, jednatel a ředitel </w:t>
      </w:r>
      <w:r>
        <w:rPr>
          <w:b w:val="1"/>
          <w:bCs w:val="1"/>
        </w:rPr>
        <w:t xml:space="preserve">JTA  – Holding, vítěz tendru:</w:t>
      </w:r>
      <w:r>
        <w:rPr/>
        <w:t xml:space="preserve"> „Tím,  že ty pozemky byly nějakou dobu zablokovány, tak se to všechno  posunuje. Ale pracujeme, chystáme projektovou dokumentaci a budeme  řešit stavební povolení. Rádi bychom začali co nejdřív. </w:t>
      </w:r>
    </w:p>
    <w:p>
      <w:pPr/>
      <w:r>
        <w:rPr/>
        <w:t xml:space="preserve">   Areál  bývalých dělostřeleckých kasáren, které vznikly v 19. století  a vojákům sloužily až do roku 2007, by se měl do osmi let  proměnit v moderní obytnou čtvrť.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832/spor-o-dukelske-kasarny-soud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2026-06-30T15:04:17+02:00</dcterms:created>
  <dcterms:modified xsi:type="dcterms:W3CDTF">2026-06-30T15:04:17+02:00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