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6.8.2021, 16:44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přitvrdí. Chování nepřizpůsobivých bude řešit speciální tým strážníků se psem</w:t>
      </w:r>
    </w:p>
    <w:p>
      <w:pPr/>
      <w:r>
        <w:rPr/>
        <w:t xml:space="preserve">Karvinští strážníci budou od září přistupovat k nepřizpůsobivým občanům a jejich chování v ulicích města ještě tvrději než dosud. Rozhodl o tom primátor města. 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“K 1.9.2021 jsem zadal řediteli MP Karviná aby zřídil mini tým strážníků, kteří se budou zabývat pouze činností nepřizpůsobivých občanů. Reagujeme tak na novelu, kterou schválili poslanci a věřím tomu, že ji schválí i senát a prezident republiky. Měla by být platná k 1.1. 2022. Ta novela zajistí to, že pachatelům opakovaných přestupků bude strháváno finanční plnění ze sociálních dávek.”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"Budeme bez pardonu pokutovat vše, čeho se ti lidé dopustí. Ať to bude přestupek na úseku veřejného pořádku, znečišťování veřejného pořádku, rušení nočního klidu."</w:t>
      </w:r>
    </w:p>
    <w:p>
      <w:pPr/>
      <w:r>
        <w:rPr/>
        <w:t xml:space="preserve">Strážníci se v ulicích města často setkávají s agresivitou, nerespektováním a slovním vulgarismem a výhrůžkami. </w:t>
      </w:r>
    </w:p>
    <w:p>
      <w:pPr/>
      <w:r>
        <w:rPr>
          <w:b w:val="1"/>
          <w:bCs w:val="1"/>
        </w:rPr>
        <w:t xml:space="preserve">Ota Štěrba, strážník MP Karviná</w:t>
      </w:r>
      <w:r>
        <w:rPr/>
        <w:t xml:space="preserve">: "Útočí na nás slovně i fyzicky, za použití hmatů a chvatů je musíme zpacifikovat, případně převézt na protialkoholní stanici.”</w:t>
      </w:r>
    </w:p>
    <w:p>
      <w:pPr/>
      <w:r>
        <w:rPr/>
        <w:t xml:space="preserve">Speciální hlídka bude sestavena ze čtyř fyzicky velmi dobře připravených strážníků a nápomocen jim bude i psovod.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6884/karvina-pritvrdi-chovani-neprizpusobivych-bude-resit-specialni-tym-strazniku-se-p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2026-07-17T00:44:33+02:00</dcterms:created>
  <dcterms:modified xsi:type="dcterms:W3CDTF">2026-07-17T00:44:33+02:00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