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Hlídky MP Karviná mapují terén i na kolech, nejčastěji parky a odloučené lokality</w:t>
      </w:r>
    </w:p>
    <w:p>
      <w:pPr/>
      <w:r>
        <w:rPr/>
        <w:t xml:space="preserve">Za příznivého počasí využívají strážníci městské policie ke své činnosti v ulicích města i kola. Jejich výhody jsou jasné. Rychleji než jejich pěší kolegové se přemístí do problémových míst a snadněji se dostanou tam, kam nemůže automobil.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930/hlidky-mp-karvina-mapuji-teren-i-na-kolech-nejcasteji-parky-a-odlouce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2026-07-16T23:15:59+02:00</dcterms:created>
  <dcterms:modified xsi:type="dcterms:W3CDTF">2026-07-16T23:15:59+02:00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