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podařilo i přes majetkové problémy postavit nový dětský areál</w:t>
      </w:r>
    </w:p>
    <w:p>
      <w:pPr/>
      <w:r>
        <w:rPr/>
        <w:t xml:space="preserve">Obyvatelé Horní Suché a zejména pak jejich ratolesti se mohou těšit z nového parku s workoutem a dětskými prvky. Kvůli majetkovým problémům sice stavba trvala několik let, ale dílo se nakonec podařilo.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"Museli jsme vyřešit odkup pozemků od čtyř dědiců místního sedláka. Všichni žijí v Anglii. Takže si dokážete představit, že to nebyla žádná legrace. Tady se 80 % obyvatelstva přistěhovalo, včetně mne. Šachty nás vyhnaly z našich domovů. Samozřejmě děti se rodí a najednou jsme zjistili, že v této části dědiny nemáme vůbec nic. Na rozdíl od všech ostatních.”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pěkné, není tady nuda a je to zábava. Chodím na hřiště ráda. Je tady hodně lidí a kamarádek, takže tady nechodím sama. Nejvíce se mi líbí asi tady ta věž, ta je asi nelepší a na workoutu jsem ještě nebyla.”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tady místní, také sem chodím s kamarády. Je to tady o moc větší zábava, když tady je to hřiště. Nejvíc se mi asi líbí tohle a chodím tady i s rodinou. Takže máme tady zábavu celá rodina.” </w:t>
      </w:r>
    </w:p>
    <w:p>
      <w:pPr/>
      <w:r>
        <w:rPr/>
        <w:t xml:space="preserve">Obec se ještě postará o veřejné osvětlení i nasvícení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973/v-horni-suche-se-podarilo-i-pres-majetkove-problemy-postavit-novy-dets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2026-07-17T00:01:28+02:00</dcterms:created>
  <dcterms:modified xsi:type="dcterms:W3CDTF">2026-07-17T00:01:28+02:00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