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nabídla řadu novinek</w:t>
      </w:r>
    </w:p>
    <w:p>
      <w:pPr/>
      <w:r>
        <w:rPr>
          <w:b w:val="1"/>
          <w:bCs w:val="1"/>
        </w:rPr>
        <w:t xml:space="preserve">Jiřina Kábrtová, ředitelka Ostravského muzea: </w:t>
      </w:r>
      <w:r>
        <w:rPr/>
        <w:t xml:space="preserve">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</w:rPr>
        <w:t xml:space="preserve">Anketa: návštěvníci Ostravské muzejní noci: </w:t>
      </w:r>
      <w:r>
        <w:rPr/>
        <w:t xml:space="preserve">“Dcera si dělala masku. Měla to být původně indiánka, ale potom řekla, že to bude nějaká holčička. Je to teprve začátek pro nás.”</w:t>
      </w:r>
    </w:p>
    <w:p>
      <w:pPr/>
      <w:r>
        <w:rPr/>
        <w:t xml:space="preserve">“Já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36/ostravska-muzejni-noc-nabidla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2026-07-12T18:17:39+02:00</dcterms:created>
  <dcterms:modified xsi:type="dcterms:W3CDTF">2026-07-12T18:17:39+02:00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