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Klíčovou terapií je v rehabilitačním centru v Čeladné i logopedie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“Paní je po mozkové příhodě, má poruchu řeči, která se jmenuje afázie, což je vlastně ztráta schopnosti se vyjadřovat. A v té první části terapie jsme trénovali nebo obnovovali porozumění, aby byla schopna rozumět a ještě před tím jsme začínali tělesným schématem.” </w:t>
      </w:r>
    </w:p>
    <w:p>
      <w:pPr/>
      <w:r>
        <w:rPr/>
        <w:t xml:space="preserve">Všechna cvičení slouží k obnovení vyjadřování. Součástí logopedie je tu také kognitivní rehabilitace. </w:t>
      </w:r>
    </w:p>
    <w:p>
      <w:pPr/>
      <w:r>
        <w:rPr>
          <w:b w:val="1"/>
          <w:bCs w:val="1"/>
        </w:rPr>
        <w:t xml:space="preserve">Jana Bednarská, logopedka, Beskydské rehabilitační centrum: </w:t>
      </w:r>
      <w:r>
        <w:rPr/>
        <w:t xml:space="preserve">“Trénujete poškozené kognitivní funkce, které jsou důsledkem poškození mozku. Mezi ty kognitivní funkce patří právě paměť, pozornost, zrakově prostorové funkce, jazyk, myšlení a tak podobně. Pracujeme intenzívně opravdu každý den. Ty terapie se vzájemně provází. Tím, že zlepšujete ty kognitivní funkce, tak se zlepšuje i ten jazyk samotný.”     </w:t>
      </w:r>
    </w:p>
    <w:p>
      <w:pPr/>
      <w:r>
        <w:rPr>
          <w:b w:val="1"/>
          <w:bCs w:val="1"/>
        </w:rPr>
        <w:t xml:space="preserve">Jana Roubínková, logopedka, Beskydské rehabilitační centrum: </w:t>
      </w:r>
      <w:r>
        <w:rPr/>
        <w:t xml:space="preserve">“Záleží na každém tom člověku, v jakém stádiu přijde nebo jak moc těžká ta porucha řeči je. A od toho se odvíjí ta terapie. Takže je to opravdu každému pacientovi šité na míru.” </w:t>
      </w:r>
    </w:p>
    <w:p>
      <w:pPr/>
      <w:r>
        <w:rPr/>
        <w:t xml:space="preserve">Vůbec nejdůležitější je podle logopedek začít co nejdříve po mozkové příhodě a mít v životě motivaci.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360/klicovou-terapii-je-v-rehabilitacnim-centru-v-celadne-i-log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2026-04-04T02:57:55+02:00</dcterms:created>
  <dcterms:modified xsi:type="dcterms:W3CDTF">2026-04-04T02:57:55+02:00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