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 Havířově se chystají na přeočkování třetí dávkou</w:t>
      </w:r>
    </w:p>
    <w:p>
      <w:pPr/>
      <w:r>
        <w:rPr/>
        <w:t xml:space="preserve">V domově seniorů v Havířově není proti covidu naočkováno zhruba 20%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“Jsme domluvení s našimi lékaři, kteří jsou na našich střediscích, že zhruba v říjnu by se měla aplikovat třetí dávka. Uvidíme, jaký zájem bude. Lékaři jsou připravení na očkování, ale uvidíme jaký zájem bude. Samozřejmě ta osvěta půjde mezi naše zaměstnance i mezi klienty, ale opravdu myslím si, že ne všichni, kteří jsou naočkování dvěma dávkami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p>
      <w:pPr/>
      <w:r>
        <w:rPr/>
        <w:t xml:space="preserve">Pokud by se v budoucnu zavedlo povinné očkování v sociálních službách, byl by odliv zaměstnanců?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“Ono je to takto těžko říct dopředu, ale myslím si, že by nebyl masivní odliv. Nicméně v jednotlivých případech by se to stát mohlo, protože lidé mají různé informace o očkování a my nejsme schopní to vyvrátit ani potvrdit, protože to je na odbornících a nikoliv na vedení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420/v-domove-senioru-v-havirove-se-chystaji-na-preockovani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2026-07-16T12:33:55+02:00</dcterms:created>
  <dcterms:modified xsi:type="dcterms:W3CDTF">2026-07-16T12:33:55+02:00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