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investice. Porubské školy mají nová hřiště i Montessori třídu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 Moje nejoblíbenější jídlo jsou palačinky.”</w:t>
      </w:r>
    </w:p>
    <w:p>
      <w:pPr/>
      <w:r>
        <w:rPr/>
        <w:t xml:space="preserve">“Ve škole mě baví matematika. Dneska jsme zrovna měli papírky. Odpočitávali jsme a přepočítávalí, já jsem se dostala na počty až do 20.”</w:t>
      </w:r>
    </w:p>
    <w:p>
      <w:pPr/>
      <w:r>
        <w:rPr/>
        <w:t xml:space="preserve">“Baví mě to ve škole, protože tady mám kamaráda Toma, se kterým si rád kreslím.”</w:t>
      </w:r>
    </w:p>
    <w:p>
      <w:pPr/>
      <w:r>
        <w:rPr/>
        <w:t xml:space="preserve">“Baví mě to ve škole, protože máme ve škole hodnou paní učitelku.”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Ukrajinská: </w:t>
      </w:r>
      <w:r>
        <w:rPr/>
        <w:t xml:space="preserve">“Právě s tímto nám pomohl zřizovatel. Tato třída je celá komplet zrekonstruovaná. Kdybyste tady byli prostě 3. července, tak byste to dnes nepoznali. Nejdůležitější investicí v této třídě byla interaktivní tabule, ale poté samozřejmě podlaha, vymalování, nový nábytek.”</w:t>
      </w:r>
    </w:p>
    <w:p>
      <w:pPr/>
      <w:r>
        <w:rPr/>
        <w:t xml:space="preserve">V budoucnu by se měly otevírat další Montessori třídy a škola už má plán, kam je umístí.</w:t>
      </w:r>
    </w:p>
    <w:p>
      <w:pPr/>
      <w:r>
        <w:rPr>
          <w:b w:val="1"/>
          <w:bCs w:val="1"/>
        </w:rPr>
        <w:t xml:space="preserve">Petr Neshoda, ředitel ZŠ Ukrajinská:</w:t>
      </w:r>
      <w:r>
        <w:rPr/>
        <w:t xml:space="preserve"> “Máme jeden volný pavilon, který momentálně pronajímáme, ale už je dohodnutá investice, už je dohodnutá oprava komplexně celého pavilonu, kde ta větev Montessori se bude přesouvat. A myslím si, že budou nabíhat další a další prvňáčci, tak vytvořením prvního trojročí a tak dále, budeme mít celý zaplněný pavilon.”</w:t>
      </w:r>
    </w:p>
    <w:p>
      <w:pPr/>
      <w:r>
        <w:rPr/>
        <w:t xml:space="preserve">Na ZŠ Ukrajinská letos proběhly velké investice nejen do třídy Montessori,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535/rekordni-investice-porubske-skoly-maji-nova-hriste-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