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rocznic Zbrodni Katyńskiej</w:t>
      </w:r>
    </w:p>
    <w:p>
      <w:pPr/>
      <w:r>
        <w:rPr>
          <w:b w:val="1"/>
          <w:bCs w:val="1"/>
        </w:rPr>
        <w:t xml:space="preserve">Jan Ryłko, prezes Rodziny Katyńskiej w RC: </w:t>
      </w:r>
      <w:r>
        <w:rPr/>
        <w:t xml:space="preserve">„Tak, fizycznie zostali zamordowani, natomiast metafizycznie nie można zamordować miłości, nie można zamordować więzów krwi i nie można zamordować wolności, a my tutaj obecni jesteśmy tego najlepszy dowodem. Tego biegu historii zmienić się nie da.” </w:t>
      </w:r>
    </w:p>
    <w:p>
      <w:pPr/>
      <w:r>
        <w:rPr/>
        <w:t xml:space="preserve">W programie wystąpił chór męski Gorol oraz aktorzy Sceny Polskiej TC. Uroczystości zorganizowała Rodzina Katyńska pod patronatem konsulatu generalnego w Ostrawie. Ośrodek Dokumentacji Kongresu Polaków przygotował wystawę. </w:t>
      </w:r>
    </w:p>
    <w:p>
      <w:pPr/>
      <w:r>
        <w:rPr>
          <w:b w:val="1"/>
          <w:bCs w:val="1"/>
        </w:rPr>
        <w:t xml:space="preserve">Bronisław Wyczałkowski, syn mj. Henryka Niemca z Suchej Górnej: </w:t>
      </w:r>
      <w:r>
        <w:rPr/>
        <w:t xml:space="preserve">„To jest mój ojciec, to ja jestem. To jest mój ojciec, to jest moja mama. Ja miałem pięć lat, jak Niemcy ogłosili w gazetach listę osób, które w Katyniu zostały zidentyfikowane lub jakieś tam dowody były. Mama czyta tę gazetę i zaczyna płakać. Wtedy po raz pierwszy dowiedziałem się, że ojciec zginął w Katyniu.” </w:t>
      </w:r>
    </w:p>
    <w:p>
      <w:pPr/>
      <w:r>
        <w:rPr>
          <w:b w:val="1"/>
          <w:bCs w:val="1"/>
        </w:rPr>
        <w:t xml:space="preserve">Stefania Piszczek, członek Rodziny Katyńskiej w RC:</w:t>
      </w:r>
      <w:r>
        <w:rPr/>
        <w:t xml:space="preserve"> „Właśnie 17 września mój teść Józef Piszczek znalazł się we Lwowie, razem z sześcioletnim synem. NKWD go po prostu zabrało, uwięziło, i wszelki ślad po nim zginął. Mój mąż jako małe dziecko wrócił później z jakimś panem z Karwiny, wrócił do Stonawy, ale po teściu zanikł ślad.”</w:t>
      </w:r>
    </w:p>
    <w:p>
      <w:pPr/>
      <w:r>
        <w:rPr/>
        <w:t xml:space="preserve">Minutą ciszy uczczono pamięć długoletniego prezesa Józefa Pilicha. Organizacji tych uroczystości podjęła się jego córka Halina z rodziną, nie tylko Katyńską.</w:t>
      </w:r>
    </w:p>
    <w:p>
      <w:pPr/>
      <w:r>
        <w:rPr>
          <w:b w:val="1"/>
          <w:bCs w:val="1"/>
        </w:rPr>
        <w:t xml:space="preserve">Jan Ryłko, prezes Rodziny Katyńskiej w RC:</w:t>
      </w:r>
      <w:r>
        <w:rPr/>
        <w:t xml:space="preserve"> „My się staramy o to, żeby tych młodych powoli wciągać w działalność Rodziny Katyńskiej. Ciekawe jest to, że nawet teraz już prawnuki nie odsuwają się od tej pamięci, i chcą być razem z nami.”</w:t>
      </w:r>
    </w:p>
    <w:p>
      <w:pPr/>
      <w:r>
        <w:rPr>
          <w:b w:val="1"/>
          <w:bCs w:val="1"/>
        </w:rPr>
        <w:t xml:space="preserve">Artur Folwarczny, krewny ofiary katyńskiej z Wierzniowic:</w:t>
      </w:r>
      <w:r>
        <w:rPr/>
        <w:t xml:space="preserve"> „Brat mojego pradziadka ze strony mamy, babci był policjantem. Zaolzie się przyłączyło do Polski w 1938 r., i on się zgłosił do Policji. I potem przy inwazji niemieckiej uciekał na wschód i skończył, no w Miednoje. Właśnie jest tutaj - Skupnik Jozef.”</w:t>
      </w:r>
    </w:p>
    <w:p>
      <w:pPr/>
      <w:r>
        <w:rPr>
          <w:i w:val="1"/>
          <w:iCs w:val="1"/>
        </w:rPr>
        <w:t xml:space="preserve"> „List wolno pisać tylko raz w miesiacu, dlatego odpowiadajcie tylko na mój list, niech Tadek wypisze wyraźnie adres po rosyjsku, dokladnie jak podałem. Wasz tatuś a twój, Terezko, Rudolf.” (Fragment l</w:t>
      </w:r>
      <w:r>
        <w:rPr>
          <w:i w:val="1"/>
          <w:iCs w:val="1"/>
        </w:rPr>
        <w:t xml:space="preserve">istu Rudolfa Halamy z obozu w Ostaszkowie czyta Bogdan Kokotek)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604/obchody-rocznic-zbrodni-katyn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2026-04-22T13:34:43+02:00</dcterms:created>
  <dcterms:modified xsi:type="dcterms:W3CDTF">2026-04-22T13:34:43+02:00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