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centru Opavy je hotová</w:t>
      </w:r>
    </w:p>
    <w:p>
      <w:pPr/>
      <w:r>
        <w:rPr/>
        <w:t xml:space="preserve">Rekonstrukce  křižovatky začala v srpnu, a to v souvislosti s plánovanou  modernizací zdejších semaforů. Kromě toho zde dělníci  pracovali také  na obnově vodovodu, plynovodu a kanalizace. 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 Bylo  to složité, hodně náročné. My jsme se snažili veškeré práce skloubit do jednoho času tak, ať to trvá co nejkratší dobu. Ať  opakovaně nerozkopáváme chodníky a cesty. Teď už by to mělo  být v pořádku.“</w:t>
      </w:r>
    </w:p>
    <w:p>
      <w:pPr/>
      <w:r>
        <w:rPr/>
        <w:t xml:space="preserve">  Dopravu  už tedy nebudou řídit policisté, ale semafory, které budou po  zkušební době nastaveny tak, aby zaručitly plynulý průjezd  městem či volný průjezd záchranářů.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675/oprava-krizovatky-v-centru-opav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2026-06-29T11:43:03+02:00</dcterms:created>
  <dcterms:modified xsi:type="dcterms:W3CDTF">2026-06-29T11:43:03+02:00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