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Tísňové tlačítko pro seniory zachraňovalo život. Strážníci museli do bytu zraněné důchodkyně vyrazit dveře</w:t>
      </w:r>
    </w:p>
    <w:p>
      <w:pPr/>
      <w:r>
        <w:rPr/>
        <w:t xml:space="preserve">Operační středisko městské policie přijalo tísňové volání z bytu 91 ženy z Moravské Ostravy. Žena v brzkých ranních hodinách aktivovala tlačítko Senior linky, takže hlídka strážníků ihned vyrazila na místo a snažila se se ženou nejprve navázat kontakt přes dveře. Na klepání a zvonění ale nereagovala.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"Rozhodli se proto pokusit kontaktovat seniorku přes  okno.  Vzhledem k tomu, že okno bytu seniorky se nacházelo ve výšce čtyř metrů, jeden ze  strážníků musel k tomuto oknu vysadit na svých ramenou svého kolegu.  Jakmile započal strážník klepat na okno, uslyšel z bytu velmi tlumný hlas seniorky a  rovněž klepání na topení. Po nějaké chvíli však seniorka přestala na otázky strážníka  reagovat."</w:t>
      </w:r>
    </w:p>
    <w:p>
      <w:pPr/>
      <w:r>
        <w:rPr/>
        <w:t xml:space="preserve">Když žena přestala komunikovat, strážníci neváhali a vyrazili dveře bytu. Seniorka ležela na zemi a měla rozbitou hlavu. Ošetřili ji a starali se o ni až do příjezdu zdravotníků, kteří ji převezli do nemocnice. Senior linka tak opět zachraňovala život. Ostravští strážníci je dávají lidem, kteří splní určité podmínky.  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“Obnáší to to, že 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"</w:t>
      </w:r>
      <w:r>
        <w:rPr>
          <w:i w:val="1"/>
          <w:iCs w:val="1"/>
        </w:rPr>
        <w:t xml:space="preserve">Od začátku roku už strážníci vyjížděli ke 303 případům aktivace Senior linky a z toho ve 48 případech bylo nutné přivolat zdravotníky."</w:t>
      </w:r>
    </w:p>
    <w:p>
      <w:pPr/>
      <w:r>
        <w:rPr/>
        <w:t xml:space="preserve">Podmínkou pro získání senior linky je věk nad 65 let nebo zdravotní handicap. Žádost mohou zájemci sepsat na sociálním odboru daného úřadu nebo mohou navštívit Městskou policii.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008/tisnove-tlacitko-pro-seniory-zachranovalo-zivot-straznici-museli-do-bytu-zranene-duchodkyne-vyrazit-d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2026-07-12T20:21:35+02:00</dcterms:created>
  <dcterms:modified xsi:type="dcterms:W3CDTF">2026-07-12T20:21:35+02:00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