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 handicapem mohou využívat snoezelen terapie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“Jsou to místnosti, které se nazývají snoezelen a neslouží jen k terapiím, ale slouží i k výuce žáků se speciálními vzdělávacími potřebami a smysl těchto místnosti je, že jsou tady pomůcky, které stimulují smysly žáků. Dá se v těch místnostech pracovat tak, že se buď cíleně těm žákům smyslové vjemy dodávají, to znamená, pouští se různá světýlka, jsou tady hmatové předměty, zvukové, máme tady projektory, a nebo se stou místností může pracovat tak, že se cíleně některé smysly jakoby vypnou. To znamená, že se třeba udělá tma, zacílí se světlo jen na obličej dítěte a dělá se sním logopedie. A to dítě neruší vjemy z venku. Soustředí se jen na svá ústa a vidí se v zrcadle. 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</w:t>
      </w:r>
      <w:r>
        <w:rPr/>
        <w:t xml:space="preserve"> “Je to zase jiné prostředí, které přináší jiné podněty a děti to tady velmi baví a zajímá. Právě proto, že tady můžeme využívat všechny smysly.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 například v podobě světýlek, je může udělat šťastnými.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104/zaci-s-handicapem-mohou-vyuzivat-snoezelen-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2026-07-16T10:17:57+02:00</dcterms:created>
  <dcterms:modified xsi:type="dcterms:W3CDTF">2026-07-16T10:17:57+02:00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