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K. Světlé v Havířově se zapojili do akce Jsem laskavec, podpořili dětmarovický útulek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hračky,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"Děti si připravily celou akci, propagovaly ji, natočily si video, pekly perníčky a ten, kdo donese nějaký dar, tak dostane od nás za odměnu. Přišla s tím kolegyně, která má sama psa a ví, že ten útulek v Dětmarovicích není nějakým způsobem extra podporovaný. Oni mají nouzi o žrádlo a finanční prostředky, takže vybrala dětmarovický útulek.” </w:t>
      </w:r>
    </w:p>
    <w:p>
      <w:pPr/>
      <w:r>
        <w:rPr/>
        <w:t xml:space="preserve">Myslíš si, že je dobře, že jsou pejsci v útulku?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máme zvířátko pejska a starám se o něho tak, že když vidím, že má prázdnou misku, tak mu ji naplním.”</w:t>
      </w:r>
    </w:p>
    <w:p>
      <w:pPr/>
      <w:r>
        <w:rPr/>
        <w:t xml:space="preserve">V předchozích ročnících například škola podpořila mobilní hospic Ondrášek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64/zaci-ze-zs-k-svetle-v-havirove-se-zapojili-do-akce-jsem-laskavec-podporili-detmarovick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2026-07-15T22:41:50+02:00</dcterms:created>
  <dcterms:modified xsi:type="dcterms:W3CDTF">2026-07-15T22:41:50+02:00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