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21.11.2021, 11:02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Práce na rekonstrukci hasičské zbrojnice v Horní Suché jdou podle plánu</w:t>
      </w:r>
    </w:p>
    <w:p>
      <w:pPr/>
      <w:r>
        <w:rPr/>
        <w:t xml:space="preserve">Hlavním spouštěčem pro přestavbu bylo zejména nevyhovující sociální zázemí. 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"Klasika, když vlítnete do staré budovy, tak pokračujete až po střechu. Viz i tato budova, kde i střecha se udělala komplet nová. Posouváme celou budovu do tohoto století, včetně nové garáže pro zásahové vozidlo.”</w:t>
      </w:r>
    </w:p>
    <w:p>
      <w:pPr/>
      <w:r>
        <w:rPr/>
        <w:t xml:space="preserve">Díky rekonstrukci vznikne v budově nad garáží i nový prostor, který budou moci využívat i děti.</w:t>
      </w:r>
    </w:p>
    <w:p>
      <w:pPr/>
      <w:r>
        <w:rPr>
          <w:b w:val="1"/>
          <w:bCs w:val="1"/>
        </w:rPr>
        <w:t xml:space="preserve">Jan Lipner (STAN), starosta Horní Suché:</w:t>
      </w:r>
      <w:r>
        <w:rPr/>
        <w:t xml:space="preserve"> “Z toho máme velkou radost, toto nebylo tak úplně tradicí a není to úplně běžné v ostatních městech a vesnicích. Opravdu tady to podhoubí je velmi obsáhlé a mám z toho velkou radost a určitě nebýt jich, tak určitě tato akce není v takovém rozsahu. Určitě vzniknou prostory, které nepotřebuje zásahová jednotka. Bude to takové možná maličké další kulturně společenské centrum. Dá se to i pronajímat pro různé akce, stavby atd. a samozřejmě to bude i zázemí pro naše oddíly mladých hasičů, kteří jsou poslední roky úspěšní ve svých soutěžích.”</w:t>
      </w:r>
    </w:p>
    <w:p>
      <w:pPr/>
      <w:r>
        <w:rPr/>
        <w:t xml:space="preserve">Radnice počítá, že by se hasiči mohli zpět vrátit do budovy v červnu příštího roku.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8546/prace-na-rekonstrukci-hasicske-zbrojnice-v-horni-suche-jdou-podle-pla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2026-05-30T00:34:35+02:00</dcterms:created>
  <dcterms:modified xsi:type="dcterms:W3CDTF">2026-05-30T00:34:35+02:00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