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dopadli ujíždějícího recidivistu</w:t>
      </w:r>
    </w:p>
    <w:p>
      <w:pPr/>
      <w:r>
        <w:rPr/>
        <w:t xml:space="preserve"> Tentokrát se do vězení vrátí za spáchání přečinu maření výkonu úředního rozhodnutí a vykázání a přečinu krádeže.</w:t>
      </w:r>
    </w:p>
    <w:p>
      <w:pPr/>
      <w:r>
        <w:rPr>
          <w:b w:val="1"/>
          <w:bCs w:val="1"/>
        </w:rPr>
        <w:t xml:space="preserve">Zlatuše Viačková, mluvčí PČR Karviná</w:t>
      </w:r>
      <w:r>
        <w:rPr/>
        <w:t xml:space="preserve">: “ V polovině listopadu byl policisty místního oddělení zastaven 47 letý řidič při silniční kontrole v Českém Těšíně. Osobní vozidlo řídil i přesto, že mu byl ostravským okresním soudem vysloven zákaz řízení  do roku 2022. O několik dnů později v Karviné na čerpací benzínové stanici do vozidla, které mělo namontované cizí registrační značky, natankoval a bez zaplacení ujel. Policisté Oddělení hlídkové služby Karviná vozidlo ujíždějící z benzínové stanice začali pronásledovat. Řidič projel Orlovou, obcí Doubrava a vrátil se zpět do Orlové, kde na ulici Klášterní byl dostižen a policisty oddělení hlídkové služby zadržen.”</w:t>
      </w:r>
    </w:p>
    <w:p>
      <w:pPr/>
      <w:r>
        <w:rPr/>
        <w:t xml:space="preserve">Státní zástupce obviněného, který v minulosti byl již 19krát soudně trestán, již poslal do vazby.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768/karvinsti-policiste-dopadli-ujizdejiciho-recidiv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2026-07-15T22:00:53+02:00</dcterms:created>
  <dcterms:modified xsi:type="dcterms:W3CDTF">2026-07-15T22:00:53+02:00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