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9.12.2021,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bude muset vyřešit problém s alejí metasekvojí, kořeny se dál rozpínají</w:t>
      </w:r>
    </w:p>
    <w:p>
      <w:pPr/>
      <w:r>
        <w:rPr/>
        <w:t xml:space="preserve">Alej metasekvojí čínských v centru Havířova je jedinou v České republice. Vysázena byla v roce 1967. Kořenový systém stromů se ale nachází nízko pod zemí a line se do šířky. Chodník  se tak každým rokem víc a víc vlní a stává se pro chodce nebezpečným. Kořeny mohou představovat problém také pro přilehlý obytný dům.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"Do budoucna se určitě pod budovu, která je přilehlá, budou dostávat. Problém je, že tam jsou inženýrské sítě. To znamená v těch inženýrských sítích již může být kořenový systém a do budoucna také může dojít k poničení inženýrských sítí."</w:t>
      </w:r>
    </w:p>
    <w:p>
      <w:pPr/>
      <w:r>
        <w:rPr/>
        <w:t xml:space="preserve">Stromořadí se nachází v chráněném pásmu Sorely.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>
          <w:b w:val="1"/>
          <w:bCs w:val="1"/>
        </w:rPr>
        <w:t xml:space="preserve"> </w:t>
      </w:r>
      <w:r>
        <w:rPr/>
        <w:t xml:space="preserve">"V této situaci jdou proti sobě dva zájmy. Jeden zájem je zachování krásného stromořadí a z druhé strany je důležitá bezpečnost. Musíme počkat na posudek, musíme se o tom pobavit s hlavním architektem města.”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bych ty stromy asi zachránila, určitě. Já si myslím, že by to mohlo jít upravit ta dlažba.”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“Příroda je pěkná, stromy jsou pěkné, nevím, co by se s tím dalo dělat. Vykopat, kořeny uřezat, ale tím pádem by se zrušily ty stromy. Já mám přírodu rád, je to těžké rozhodnout.”</w:t>
      </w:r>
    </w:p>
    <w:p>
      <w:pPr/>
      <w:r>
        <w:rPr/>
        <w:t xml:space="preserve">Nyní si město nechává zpracovat dendrologický posudek, v jaké kondici se stromy nacházejí.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867/havirov-bude-muset-vyresit-problem-s-aleji-metasekvoji-koreny-se-dal-rozpi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2026-07-14T23:26:15+02:00</dcterms:created>
  <dcterms:modified xsi:type="dcterms:W3CDTF">2026-07-14T23:26:15+02:00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