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8879/rozsviceni-vanocniho-stromu-opet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