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v roce 2022 bude hospodařit s rozpočtem přes 1,2 miliardy korun</w:t>
      </w:r>
    </w:p>
    <w:p>
      <w:pPr/>
      <w:r>
        <w:rPr/>
        <w:t xml:space="preserve">Poslední zastupitelstvo Frýdku-Místku zažilo opět další  nezvykle dlouhé jednání. Začalo v 8 ráno a skončilo před 19. hodinou. Jedním  z nejdůležitějších bodů jednání byl rozpočet na příští rok. Po několika  hodinách diskuzí se ho nakonec podařilo schválit.</w:t>
      </w:r>
    </w:p>
    <w:p>
      <w:pPr/>
      <w:r>
        <w:rPr>
          <w:b w:val="1"/>
          <w:bCs w:val="1"/>
        </w:rPr>
        <w:t xml:space="preserve">Jiří Kajzar, náměstek primátora Frýdku-Místku/NMFM/:</w:t>
      </w:r>
      <w:r>
        <w:rPr/>
        <w:t xml:space="preserve"> "Teď je rozpočet 1 miliarda 251 milionů a výdaje jsou 1  miliarda 624 milionů. S tím, že tam ještě nejsou započítány dotace, které  přijdou v příštím roce, takže bude vyšší. Ten v minulém roce byl v příjmech  asi 1 miliardu 320 milionů. Tady si myslím, že je to obdobný vývoj. Hlavní je, že byl rozpočet schválen. Jdeme do nejisté doby. Čekají nás  věci, které z ekonomického pohledu nejsou vůbec příznivé. To je růst cen.  Jednak energií, který je velkým problémem v celé Evropě. Potom  je to růst cen zboží, materiálu a tak dále. Což zase prodraží samozřejmě stavby  a bude to zvyšovat naše výdaje."</w:t>
      </w:r>
    </w:p>
    <w:p>
      <w:pPr/>
      <w:r>
        <w:rPr>
          <w:b w:val="1"/>
          <w:bCs w:val="1"/>
        </w:rPr>
        <w:t xml:space="preserve">Petr Korč, primátor Frýdku-Místku/NMFM/:</w:t>
      </w:r>
      <w:r>
        <w:rPr/>
        <w:t xml:space="preserve"> "Je to nejdůležitější dokument finanční, od kterého se odvíjí  celá činnost. Ten rozpočet je proinvestiční. Zachovává nebo navyšuje všechny  podpůrné programy v sociální oblasti, ve sportu, v kultuře. A to, že  je sestaven dobře a proinvestičně, ale zároveň konzervativně, abychom zbytečně  nečerpali úvěrový rámec, potvrzuje to, že ho neschvalovala svými hlasy jenom koalice, ale  připojila se k tomu i velká část opozice. A prošel třiceti hlasy, což je  velmi dobrý signál pro město. Znamená to stabilitu a to, že můžeme opravdu naše  investiční projekty a další podpůrné projekty rozjet a máme pro ně podporu."</w:t>
      </w:r>
    </w:p>
    <w:p>
      <w:pPr/>
      <w:r>
        <w:rPr/>
        <w:t xml:space="preserve">Celkově je rozpočet koncipován jako schodkový s tím, že  město zavedlo novinku, kdy chce výnosy z prodeje nepotřebného a ekonomicky  neefektivního majetku ukládat na rezervy pro další investice. </w:t>
      </w:r>
    </w:p>
    <w:p>
      <w:pPr/>
      <w:r>
        <w:rPr>
          <w:b w:val="1"/>
          <w:bCs w:val="1"/>
        </w:rPr>
        <w:t xml:space="preserve">Jiří Kajzar, náměstek primátora Frýdku-Místku/NMFM/:</w:t>
      </w:r>
      <w:r>
        <w:rPr/>
        <w:t xml:space="preserve"> "Budeme si takto šetřit prostředky na opravu, rekonstrukci a  případně pořízení nových investic. To je taková novinka. Teď jsme měli dlouhou  debatu o tom, jestli by o tom měla nějakým způsobem rozhodovat rada. Já si  myslím, že to pro efektivitu a rychlost je nejlepší. Takže jsme byli zmocněni zastupitelstvem  k těmto operacím."</w:t>
      </w:r>
    </w:p>
    <w:p>
      <w:pPr/>
      <w:r>
        <w:rPr/>
        <w:t xml:space="preserve"> Dále bude rozpočet závise také na tom, jak bude město utrácet.  Běžné výdaje už totiž dosahují téměř 80 procent běžných příjmů a stále  narůstají.</w:t>
      </w:r>
    </w:p>
    <w:p>
      <w:pPr/>
      <w:r>
        <w:rPr/>
        <w:t xml:space="preserve">J</w:t>
      </w:r>
      <w:r>
        <w:rPr>
          <w:b w:val="1"/>
          <w:bCs w:val="1"/>
        </w:rPr>
        <w:t xml:space="preserve">iří Kajzar, náměstek primátora Frýdku-Místku/NMFM/:</w:t>
      </w:r>
      <w:r>
        <w:rPr/>
        <w:t xml:space="preserve"> "S každou novou akcí a se zvyšováním provozních nákladů,  a i nějakých dalších programů, ty výdaje rostou a zmenšují se prostředky na  investice. Já jsem predikoval už v minulosti, že si musí město dát pozor  na to, aby provozní náklady nepožraly v podstatě i ty investiční a pak  město nebude mít na investice."</w:t>
      </w:r>
    </w:p>
    <w:p>
      <w:pPr/>
      <w:r>
        <w:rPr/>
        <w:t xml:space="preserve">Pozitivní je také snížení zadluženosti. </w:t>
      </w:r>
    </w:p>
    <w:p>
      <w:pPr/>
      <w:r>
        <w:rPr>
          <w:b w:val="1"/>
          <w:bCs w:val="1"/>
        </w:rPr>
        <w:t xml:space="preserve">Jiří Kajzar, náměstek primátora Frýdku-Místku/NMFM/:</w:t>
      </w:r>
      <w:r>
        <w:rPr/>
        <w:t xml:space="preserve"> "Ano, my jsme na to velmi hákliví a nechceme se zadlužovat.  Protože s růstem úrokových sazeb, které mají působit protiinflačně, budou ty úvěry dražší a ta obsluha těch úvěrů se zbytečně platí.  Nicméně se nám podařilo snížit zadlužení za tento rok na 193 milionů. To  znamená pod 200 milionů. Myslím, že za předchozí rok to bylo asi o 40 až 50 milionů  korun víc."</w:t>
      </w:r>
    </w:p>
    <w:p>
      <w:pPr/>
      <w:r>
        <w:rPr/>
        <w:t xml:space="preserve">Dalším plánem v oblasti financí je hledání nových příjmů  i dotací a zachování investic, které mají za cíl odstranit hlavně vysokou  zanedbanost na majetku.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997/frydekmistek-snizil-zadluzeni-v-roce-2022-bude-hospodarit-s-rozpoctem-pres-12-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2026-07-07T19:59:02+02:00</dcterms:created>
  <dcterms:modified xsi:type="dcterms:W3CDTF">2026-07-07T19:59:02+02:00</dcterms:modified>
</cp:coreProperties>
</file>

<file path=docProps/custom.xml><?xml version="1.0" encoding="utf-8"?>
<Properties xmlns="http://schemas.openxmlformats.org/officeDocument/2006/custom-properties" xmlns:vt="http://schemas.openxmlformats.org/officeDocument/2006/docPropsVTypes"/>
</file>