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Butovické plnili speciální vánoční úkoly</w:t>
      </w:r>
    </w:p>
    <w:p>
      <w:pPr/>
      <w:r>
        <w:rPr>
          <w:b w:val="1"/>
          <w:bCs w:val="1"/>
        </w:rPr>
        <w:t xml:space="preserve">Aranka Horváthova, ředitelka ZŠ Butovická:</w:t>
      </w:r>
      <w:r>
        <w:rPr>
          <w:i w:val="1"/>
          <w:iCs w:val="1"/>
        </w:rPr>
        <w:t xml:space="preserve">„Například  dítě musí vědět, co se děje pátého prosince, kdy chodí Mikuláš nebo musí napsat  pěkný dopis, pozdrav pro své sousedy nebo složit písničku o Vánocích. Jedním  z úkolů bylo setkat se svými rodiči a prarodiči a zeptat se jich, jaké  byly jejich zvyky a tradice, a co se jim nejvíc líbilo na štědrém dni.“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„Mě bavila ta pohádka“</w:t>
      </w:r>
    </w:p>
    <w:p>
      <w:pPr/>
      <w:r>
        <w:rPr>
          <w:i w:val="1"/>
          <w:iCs w:val="1"/>
        </w:rPr>
        <w:t xml:space="preserve">„Dělala jsem baňky, potom jsem dávala pod talíř šupiny, a  nakonec jsem vyráběla větvičky.“</w:t>
      </w:r>
    </w:p>
    <w:p>
      <w:pPr/>
      <w:r>
        <w:rPr>
          <w:i w:val="1"/>
          <w:iCs w:val="1"/>
        </w:rPr>
        <w:t xml:space="preserve">„My jsme otevírali vánoční kalendář a povídali si o  vánočních zvycích“</w:t>
      </w:r>
    </w:p>
    <w:p>
      <w:pPr/>
      <w:r>
        <w:rPr>
          <w:i w:val="1"/>
          <w:iCs w:val="1"/>
        </w:rPr>
        <w:t xml:space="preserve">„Zdobili jsme baňky, věšeli jmelí a chystali stromeček.“</w:t>
      </w:r>
    </w:p>
    <w:p>
      <w:pPr/>
      <w:r>
        <w:rPr/>
        <w:t xml:space="preserve">    Na  závěr výzvy budou jednotlivé úkoly vyhodnoceny a zveřejněny, aby se lidé mohli  podívat, jak se dětem 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139/zaci-zakladni-skoly-butovicke-plnili-specialni-vanocn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