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budou Studeňáci hlasovat v třetím kole participativního rozpočtu</w:t>
      </w:r>
    </w:p>
    <w:p>
      <w:pPr/>
      <w:r>
        <w:rPr/>
        <w:t xml:space="preserve">  Je  to již dva roky, co Studénka spustila první participativní  rozpočet. Lidé tak mohli poprvé rozhodovat o tom, kam půjde část  peněz z rozpočtu města, v roce 2020 se jednalo o částku 200  tisíc korun. Nakonec zvítězilo dětské hřiště v areálu  zámecké zahrady. Kvůli neshodě s památkáři se ale jeho  výstavba zdržela. Další zdržení je na straně zhotovitele.  Realizace by mohla proběhnout na začátku letošního roku.       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Zhotovitel  má problémy </w:t>
      </w:r>
      <w:r>
        <w:rPr>
          <w:i w:val="1"/>
          <w:iCs w:val="1"/>
        </w:rPr>
        <w:t xml:space="preserve">ve  </w:t>
      </w:r>
      <w:r>
        <w:rPr>
          <w:i w:val="1"/>
          <w:iCs w:val="1"/>
        </w:rPr>
        <w:t xml:space="preserve">výrob</w:t>
      </w:r>
      <w:r>
        <w:rPr>
          <w:i w:val="1"/>
          <w:iCs w:val="1"/>
        </w:rPr>
        <w:t xml:space="preserve">ě</w:t>
      </w:r>
      <w:r>
        <w:rPr>
          <w:i w:val="1"/>
          <w:iCs w:val="1"/>
        </w:rPr>
        <w:t xml:space="preserve">s </w:t>
      </w:r>
      <w:r>
        <w:rPr>
          <w:i w:val="1"/>
          <w:iCs w:val="1"/>
        </w:rPr>
        <w:t xml:space="preserve">některými  dílci pro dětské hřiště. S ohledem na aktuální zimní počasí  se realizace posune n</w:t>
      </w:r>
      <w:r>
        <w:rPr>
          <w:i w:val="1"/>
          <w:iCs w:val="1"/>
        </w:rPr>
        <w:t xml:space="preserve">a  začátek</w:t>
      </w:r>
      <w:r>
        <w:rPr>
          <w:i w:val="1"/>
          <w:iCs w:val="1"/>
        </w:rPr>
        <w:t xml:space="preserve"> roku.“</w:t>
      </w:r>
    </w:p>
    <w:p>
      <w:pPr/>
      <w:r>
        <w:rPr>
          <w:b w:val="1"/>
          <w:bCs w:val="1"/>
        </w:rPr>
        <w:t xml:space="preserve">Milan  Kyjovský, vedoucí odboru MHÚM: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Dětské  herní prvky se budou nacházet po pravé straně u vchodu do zámecké  zahrady. Celkem by mělo být instalováno šest herních prvků, z  nichž bude pět vyrobeno z akátového dřeva, ten šestý bude z  kovu, jedná se o kolotoč s volantem.“</w:t>
      </w:r>
    </w:p>
    <w:p>
      <w:pPr/>
      <w:r>
        <w:rPr/>
        <w:t xml:space="preserve">  Mezi  herními prvky najdou lidé například lanovou lávku, lanový plot  nebo spirálový žebřík. Dětské hřiště bude doplněno o  informační tabuli, lavičku a koš. V minulém roce mohli lidé  podávat své návrhy na již třetí kolo participativního rozpočtu  do 30. listopadu. Letos budou studeňáci rozhodovat mezi projekty v  hodnotě 242 tisíc korun.         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>
          <w:i w:val="1"/>
          <w:iCs w:val="1"/>
        </w:rPr>
        <w:t xml:space="preserve">„Přihlásily se čtyři projekty. V tuto chvíli probíhá zasedání jednotlivých  komisí, které posuzují, zda projekty mají všechny náležitosti.  To bude následně předloženo radě města, aby některé z nich  doporučila k realizaci, o kterých budou hlasovat naši spoluobčané.  Hlasování nastane s podmínkami pro participativní rozpočet v  průběhu jarních měsíců. Lidé dostanou informaci a všechny  prostředky k tomu, jak budou moci hlasovat pomocí naší aplikace  Mobilní rozhlas nebo našich stránek.“</w:t>
      </w:r>
    </w:p>
    <w:p>
      <w:pPr/>
      <w:r>
        <w:rPr/>
        <w:t xml:space="preserve">  Město  Studénka každý rok navyšuje částku participativního rozpočtu  o deset procent. V příštím roce tak budou lidé rozhodovat o  projektu v ceně 266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258/letos-budou-studenaci-hlasovat-v-tretim-kole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2026-04-15T14:34:30+02:00</dcterms:created>
  <dcterms:modified xsi:type="dcterms:W3CDTF">2026-04-15T14:34:30+02:00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