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uvolněných bytů po zemřelých v Havířově za poslední roky vzrostl</w:t>
      </w:r>
    </w:p>
    <w:p>
      <w:pPr/>
      <w:r>
        <w:rPr/>
        <w:t xml:space="preserve">Městské realitní agentuře v Havířově se ročně vrátí zhruba 450 bytů. A to z důvodu, že se lidé stěhují, nebo zemřou. Právě takový případů v posledních letech přibývá. Než byt obsadí nový nájemník, musí projít rekonstrukcí. </w:t>
      </w:r>
    </w:p>
    <w:p>
      <w:pPr/>
      <w:r>
        <w:rPr>
          <w:b w:val="1"/>
          <w:bCs w:val="1"/>
        </w:rPr>
        <w:t xml:space="preserve">Simona Součková, mluvčí společnosti MRA: </w:t>
      </w:r>
      <w:r>
        <w:rPr/>
        <w:t xml:space="preserve">"Například v roce 2019 to bylo 79 bytů po zemřelých, v roce 2020 to bylo něco přes 100 a v loňském roce to bylo už 122 bytů. Takže ten nárůst tam je.  Byt, který jsme právě viděli, tak je po zemřelém, kde nájemník bydlel několik desetiletí, tak ten byt je v horším stavu, což si vyžaduje potom vyšší náklady v průměru asi 350 tisíc korun.  My celá léta opravujeme uvolněné byty takto, kde se dělají kompletní opravy, nicméně na tom nájemném se to neprojeví."</w:t>
      </w:r>
    </w:p>
    <w:p>
      <w:pPr/>
      <w:r>
        <w:rPr/>
        <w:t xml:space="preserve">Opravený byt se zpět do nabídky dostane zhruba za dva měsíce. </w:t>
      </w:r>
    </w:p>
    <w:p>
      <w:pPr/>
      <w:r>
        <w:rPr>
          <w:b w:val="1"/>
          <w:bCs w:val="1"/>
        </w:rPr>
        <w:t xml:space="preserve">Petr Valášek, vedoucí provozního oddělení: </w:t>
      </w:r>
      <w:r>
        <w:rPr/>
        <w:t xml:space="preserve">"Udělá se GO elektroinstalace, udělají se nové omítky, nové podlahy a potom kompletní výměna sociálních prvků. To znamená WC, koupelna, kuchyňská linka."</w:t>
      </w:r>
    </w:p>
    <w:p>
      <w:pPr/>
      <w:r>
        <w:rPr/>
        <w:t xml:space="preserve">Je hodně takových bytů v původním stavu?</w:t>
      </w:r>
    </w:p>
    <w:p>
      <w:pPr/>
      <w:r>
        <w:rPr>
          <w:b w:val="1"/>
          <w:bCs w:val="1"/>
        </w:rPr>
        <w:t xml:space="preserve">Petr Valášek, vedoucí provozního oddělení: </w:t>
      </w:r>
      <w:r>
        <w:rPr/>
        <w:t xml:space="preserve">“Ano, drtivá většina.”</w:t>
      </w:r>
    </w:p>
    <w:p>
      <w:pPr/>
      <w:r>
        <w:rPr/>
        <w:t xml:space="preserve">Město má v portfoliu 7678 bytů, ve kterých bydlí přes 14 tisíc lidí. Největší zájem o bydlení je v centru města, nejmenší pak na Šumbarku, kde je i nejvíce volných bytů.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807/pocet-uvolnenych-bytu-po-zemrelych-v-havirove-za-posledni-roky-vzros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2026-07-10T12:32:51+02:00</dcterms:created>
  <dcterms:modified xsi:type="dcterms:W3CDTF">2026-07-10T12:32:51+02:00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