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14.2.2022, 09:17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Nenapravitelná recidivistka okrádala zákazníky ostravských nákupních center</w:t>
      </w:r>
    </w:p>
    <w:p>
      <w:pPr/>
      <w:r>
        <w:rPr/>
        <w:t xml:space="preserve">Loni v únoru ji pustili z vězení, kde seděla za krádeže. 37letá žena se ale ke své předchozí kriminální činnosti opět vrátila. Postupně okradla minimálně 18 žen a jednoho muže. Využila jejich nepozornosti a sebrala jim osobní věci. Řádila především v nákupních centrech.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"Ať už poškození měli sedět v restauracích, zkoušet si oblečení, boty nebo jen  věnovat pozornost něčemu jinému, nastoupila na scénu nenápadná recidivistka. Během okamžiku  už měla v ruce držet jejich kabelky, batohy nebo z kabelky vyndat peněženku s doklady a  platebními kartami a s těmito následně zmizet."</w:t>
      </w:r>
    </w:p>
    <w:p>
      <w:pPr/>
      <w:r>
        <w:rPr/>
        <w:t xml:space="preserve">V několika případech se měla z platebních karet  pokusit o opakované výběry, což se ji z důvodu zadaného špatného pinu nepodařilo. Celkovou  škodu způsobila za více jak 300 tisíc korun.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"V několika případech bylo její jednání zachyceno kamerami, v ostatních skutcích se  kriminalistům doznala. Do výslechu také uvedla, že si peníze na živobytí obstarávala buď  brigádami či krádežemi."</w:t>
      </w:r>
    </w:p>
    <w:p>
      <w:pPr/>
      <w:r>
        <w:rPr/>
        <w:t xml:space="preserve">Kriminalisté z Ostravy-Poruby už ženu obvinili z přečinů krádež a  neoprávněné opatření, padělání a pozměnění platebního prostředku.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"Komisař 4. oddělení obecné kriminality podal podnět na vzetí do vazby, který byl soudcem  akceptován."</w:t>
      </w:r>
    </w:p>
    <w:p>
      <w:pPr/>
      <w:r>
        <w:rPr/>
        <w:t xml:space="preserve">Teď ji může soud poslat za mříže až na 5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9845/nenapravitelna-recidivistka-okradala-zakazniky-ostravskych-nakupnich-cen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2026-07-14T09:50:04+02:00</dcterms:created>
  <dcterms:modified xsi:type="dcterms:W3CDTF">2026-07-14T09:50:04+02:00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