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vedení hokejového havířovského klubu se zaměří na mládež</w:t>
      </w:r>
    </w:p>
    <w:p>
      <w:pPr/>
      <w:r>
        <w:rPr/>
        <w:t xml:space="preserve">Neúspěch  prvoligových havířovských hokejistů v letošní sezoně vyústil v návrh na odvolání vedení klubu. K tomu se přidali i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"Já to vnímám tak, že jsme dva roky hledali nějaké partnery do klubu. Myslím si, že to bylo dané tím, že moc lidí nechtělo vstupovat do první ligy. Já to vnímám dobře. Já jsem tam jedenáct let a myslím si, že tomu klubu už nemám co dát a bude dobře, když tam přijdou nové osoby.”</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ty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“My samozřejmě budeme chtít vědět, co se v hokeji děje, jaký to má vývoj, jakým způsobem se nakládá s veřejnými prostředky.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990/nove-vedeni-hokejoveho-havirovskeho-klubu-se-zameri-n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2026-07-10T11:17:38+02:00</dcterms:created>
  <dcterms:modified xsi:type="dcterms:W3CDTF">2026-07-10T11:17:38+02:00</dcterms:modified>
</cp:coreProperties>
</file>

<file path=docProps/custom.xml><?xml version="1.0" encoding="utf-8"?>
<Properties xmlns="http://schemas.openxmlformats.org/officeDocument/2006/custom-properties" xmlns:vt="http://schemas.openxmlformats.org/officeDocument/2006/docPropsVTypes"/>
</file>