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14.3.2022,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chystá na začlenění dětí z Ukrajiny do škol, připravuje i volnočasové aktivity</w:t>
      </w:r>
    </w:p>
    <w:p>
      <w:pPr/>
      <w:r>
        <w:rPr/>
        <w:t xml:space="preserve">V Moravskoslezském kraji přibývá stále více uprchlických rodin, které potřebují zejména ubytování. Kolik jich je v Havířově, se nedá přesně říci.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"Nicméně my víme, že těch rodin je tady více 250, protože existují určité statistiky a víme, že ty rodiny jsou rozmístěny různě po ubytovacích zařízeních ve městě. Kolegyně z odboru sociálních věcí už navázaly spolupráci s vedením těch daných subjektů.”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"Máme zatím dvě prioritní školy, které jsou zvyklé na práci s cizími národnostmi. Takže máme školu Na Nábřeží a máme školu Moravskou, které mají volné kapacity. Máme dalších patnáct škol, které mají také volné kapacity a můžeme umístit ty děti i tam." </w:t>
      </w:r>
    </w:p>
    <w:p>
      <w:pPr/>
      <w:r>
        <w:rPr/>
        <w:t xml:space="preserve">Rodinám chce ulevit i středisko volného času.</w:t>
      </w:r>
    </w:p>
    <w:p>
      <w:pPr/>
      <w:r>
        <w:rPr>
          <w:b w:val="1"/>
          <w:bCs w:val="1"/>
        </w:rPr>
        <w:t xml:space="preserve">Eva Kiedroňová, ředitelka SVČ Asterix:</w:t>
      </w:r>
      <w:r>
        <w:rPr/>
        <w:t xml:space="preserve">  “Z těch aktivit, které jsme schopni okamžitě aktivovat, tak je to dopolední, odpolední hlídání, otevřené kluby. Nabídka, nebo zázemí těm rodinám, aby se mohly scházet a vyměňovat si zkušenosti a podávat si různé informace, kde co mohou vyřídit."</w:t>
      </w:r>
      <w:r>
        <w:rPr>
          <w:b w:val="1"/>
          <w:bCs w:val="1"/>
        </w:rPr>
        <w:t xml:space="preserve"> </w:t>
      </w:r>
      <w:r>
        <w:rPr/>
        <w:t xml:space="preserve"> </w:t>
      </w:r>
    </w:p>
    <w:p>
      <w:pPr/>
      <w:r>
        <w:rPr/>
        <w:t xml:space="preserve">Radnice se sejde i s dalšími poskytovateli volnočasových služeb, jako je například i knihovna a vytvoří leták v ukrajinském jazyce, který distribuuje mezi ubytovací zařízení tak, aby rodiny měly dostatek informací o nabídce pomoci.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0325/havirov-se-chysta-na-zacleneni-deti-z-ukrajiny-do-skol-pripravuje-i-volnocasove-ak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2026-07-10T11:21:40+02:00</dcterms:created>
  <dcterms:modified xsi:type="dcterms:W3CDTF">2026-07-10T11:21:40+02:00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