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31.3.2022,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Házená jako přirozený pohyb pro rozvoj dětí, havířovské školy se zapojily do speciálního projektu</w:t>
      </w:r>
    </w:p>
    <w:p>
      <w:pPr/>
      <w:r>
        <w:rPr/>
        <w:t xml:space="preserve">Hodit, chytit, běžet a zapojit se do kolektivu. Házená je sport, kde je pro děti vše přirozené. Učitele tělesné výchovy v Havířově v loňském roce nadchl projekt, který vznikl v rámci celoživotního vzdělávání. Po několika měsících trénování na školách, se děti poprvé mohly sejít na společném turnaji. </w:t>
      </w:r>
    </w:p>
    <w:p>
      <w:pPr/>
      <w:r>
        <w:rPr>
          <w:b w:val="1"/>
          <w:bCs w:val="1"/>
        </w:rPr>
        <w:t xml:space="preserve">Tomáš Bárta, autor projektu malé házené do škol: </w:t>
      </w:r>
      <w:r>
        <w:rPr/>
        <w:t xml:space="preserve">“Na začátku roku  jsme se v rámci ligy házené a fandů házené v MSK rozhodli, že zkusíme házenou dostat do povědomí veřejnosti a do povědomí škol. Začala spolupráce s Ostravskou univerzitou a vnikl nápad Basic Handbalu, to znamená základní házená, znovuoživení práce s míčem v hodinách tělesné výchovy.” </w:t>
      </w:r>
    </w:p>
    <w:p>
      <w:pPr/>
      <w:r>
        <w:rPr/>
        <w:t xml:space="preserve">Do projektu se zapojilo zhruba 30 učitelů tělesné výchovy.</w:t>
      </w:r>
    </w:p>
    <w:p>
      <w:pPr/>
      <w:r>
        <w:rPr>
          <w:b w:val="1"/>
          <w:bCs w:val="1"/>
        </w:rPr>
        <w:t xml:space="preserve">Ivana Kaděrová, učitelka, ZŠ Gen. Svobody Havířov: </w:t>
      </w:r>
      <w:r>
        <w:rPr/>
        <w:t xml:space="preserve">“Hned po programu, který jsme absolvovali, jsme vše aplikovali do hodin tělesné výchovy a zájmových činností. Děti to přijaly s ohlasem. Děti jsou nadšené, spokojené. Proběhly už první turnaje mezi jednotlivými třídami.”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“Líbí se nám to moc a trénujeme na škole skoro pořád v tělocviku. Tento turnaj mi přijde dobrý."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fajné a moc jsem se těšil, že jsem se z toho málem nevyspal.”</w:t>
      </w:r>
    </w:p>
    <w:p>
      <w:pPr/>
      <w:r>
        <w:rPr/>
        <w:t xml:space="preserve">Platnými hráči byly i čtyři děti z Ukrajiny, protože v jejich zemi je házená velmi populárním sportem.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646/hazena-jako-prirozeny-pohyb-pro-rozvoj-deti-havirovske-skoly-se-zapojily-do-specialniho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2026-07-10T05:18:15+02:00</dcterms:created>
  <dcterms:modified xsi:type="dcterms:W3CDTF">2026-07-10T05:18:15+02:00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