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Nezodpovědnou matku, které při požáru zemřely dvě děti a další dodnes trpí, poslal soud do vězení na 5 let</w:t>
      </w:r>
    </w:p>
    <w:p>
      <w:pPr/>
      <w:r>
        <w:rPr/>
        <w:t xml:space="preserve">Obžalovaná svou vinu nejdříve neuznávala, přímo před soudem se však doznala a souhlasila s trestem v polovině sazby. Soud připomněl okolnosti, za jakých k požáru došlo. Matka často nechávala své děti doma samotné. Chlapci ve věku 3 a 4 roků si hráli se zapalovačem v pokoji, kde byla navíc zaparkovaná i motorka. Možná i proto se požár velmi rychle rozhořel a zachvátil celý byt. Osmiletá dcera se snažila volat o pomoc z balkonu a po chvíli ji zachránili lidé, kteří vyrazili dveře. Dvěma chlapců však pomoci nestačili a ti se udusili jedovatými zplodinami.</w:t>
      </w:r>
    </w:p>
    <w:p>
      <w:pPr/>
      <w:r>
        <w:rPr>
          <w:b w:val="1"/>
          <w:bCs w:val="1"/>
        </w:rPr>
        <w:t xml:space="preserve">Zachránce pan Karel:</w:t>
      </w:r>
      <w:r>
        <w:rPr/>
        <w:t xml:space="preserve"> "Vykopl jsem dveře, protože tam malá holka křičela. Tu jsme vytáhli ven, ale dál se nedalo, tak jsme tam lili vodu, snažili se hasit a pak přijeli hasiči."</w:t>
      </w:r>
    </w:p>
    <w:p>
      <w:pPr/>
      <w:r>
        <w:rPr/>
        <w:t xml:space="preserve">{{souvisejici-clanek-"11000020379"}}</w:t>
      </w:r>
    </w:p>
    <w:p>
      <w:pPr/>
      <w:r>
        <w:rPr/>
        <w:t xml:space="preserve">{{souvisejici-clanek-"11000020390"}}</w:t>
      </w:r>
    </w:p>
    <w:p>
      <w:pPr/>
      <w:r>
        <w:rPr/>
        <w:t xml:space="preserve">Státní zástupce žádal potrestání podle nejpřísnějšího odstavce pro obecné ohrožení, protože o život šlo také dalším nájemníkům v domě. Hasičům se na poslední chvíli podařilo zabránit prohoření dřevěného stropu do dalšího bytu.  </w:t>
      </w:r>
    </w:p>
    <w:p>
      <w:pPr/>
      <w:r>
        <w:rPr>
          <w:b w:val="1"/>
          <w:bCs w:val="1"/>
        </w:rPr>
        <w:t xml:space="preserve">Tomáš Polách, státní zástupce:</w:t>
      </w:r>
      <w:r>
        <w:rPr/>
        <w:t xml:space="preserve"> “Navrhuji, aby obžalované byl uložen nepodmíněný trest odnětí svobody v polovině zákonné sazby stanovené pro přečin obecného ohrožení.”</w:t>
      </w:r>
    </w:p>
    <w:p>
      <w:pPr/>
      <w:r>
        <w:rPr/>
        <w:t xml:space="preserve">Soud návrhu žalobce vyhověl. </w:t>
      </w:r>
    </w:p>
    <w:p>
      <w:pPr/>
      <w:r>
        <w:rPr>
          <w:b w:val="1"/>
          <w:bCs w:val="1"/>
        </w:rPr>
        <w:t xml:space="preserve">Lubomíra Bínová, soudkyně: </w:t>
      </w:r>
      <w:r>
        <w:rPr/>
        <w:t xml:space="preserve">“Odsuzuje se k trestu odnětí svobody v trvání 5 let nepodmíněně a zařazuje se do věznice s ostrahou.”</w:t>
      </w:r>
    </w:p>
    <w:p>
      <w:pPr/>
      <w:r>
        <w:rPr/>
        <w:t xml:space="preserve">Rozsudek ještě není pravomocný a dá se předpokládat, že se ještě povede jednání nejen o trestu, ale i o odškodnění pro přeživší sestru zemřelých bratrů. Opatrovnice žádá, aby matka byla povinna pozůstalé dceři uhradit milion korun za každého z bratrů.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737/nezodpovednou-matku-ktere-pri-pozaru-zemrely-dve-deti-a-dalsi-dodnes-trpi-poslal-soud-do-vezeni-na-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2026-07-10T01:34:32+02:00</dcterms:created>
  <dcterms:modified xsi:type="dcterms:W3CDTF">2026-07-10T01:34:32+02:00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