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vyměňuje staré osvětlení za moderní ledky. Uspoří tím až 50 procent nákladů</w:t>
      </w:r>
    </w:p>
    <w:p>
      <w:pPr/>
      <w:r>
        <w:rPr/>
        <w:t xml:space="preserve">Jak jistě víte, v posledních měsících nebývale vzrostla cena elektřiny. U měst a jejich společností jde nárůst do stovek milionů korun, které musí najít nad rámec rozpočtů. Kromě toho je ale nezbytné, aby jednotlivé organizace našly úspory. V Ostravě jsou největším odběratelem elektřiny Ostravské komunikace, které mají na starosti osvětlení ulic. Ty se ve velkém zbavují sodíkových lamp a vyměňují je za ledky.</w:t>
      </w:r>
    </w:p>
    <w:p>
      <w:pPr/>
      <w:r>
        <w:rPr>
          <w:b w:val="1"/>
          <w:bCs w:val="1"/>
        </w:rPr>
        <w:t xml:space="preserve">Miroslav Svozil náměstek primátora Ostravy: </w:t>
      </w:r>
      <w:r>
        <w:rPr/>
        <w:t xml:space="preserve">"Ceny energií jdou nahoru a ta výměna je strašně důležitá. Spotřeba se hodně promítne i do rozpočtu města." </w:t>
      </w:r>
    </w:p>
    <w:p>
      <w:pPr/>
      <w:r>
        <w:rPr/>
        <w:t xml:space="preserve">Spotřeba na jedno moderní světelné místo klesla o třetinu. Kromě toho jsou zapojovány i chytré rozvaděče, což snižuje paušální platby za odběr elektřiny a zlepšuje režim spínání veřejného osvětlení.</w:t>
      </w:r>
    </w:p>
    <w:p>
      <w:pPr/>
      <w:r>
        <w:rPr>
          <w:b w:val="1"/>
          <w:bCs w:val="1"/>
        </w:rPr>
        <w:t xml:space="preserve">Petra Zatloukalová, Ostravské komunikace:</w:t>
      </w:r>
      <w:r>
        <w:rPr/>
        <w:t xml:space="preserve"> "Ta svítidla mají různou optiku, takže můžete svítit před sebe, doprava, doleva, můžete je různě nastavit. Ty sodíky svítily i do toho horního poloprostoru a dělaly to světelné znečištění, světelný smog."</w:t>
      </w:r>
    </w:p>
    <w:p>
      <w:pPr/>
      <w:r>
        <w:rPr/>
        <w:t xml:space="preserve">V Ostravě je v tuto chvíli v provozu asi 41 tisíc světelných míst. To je o zhruba 7,5  tisíce více než v roce 2001. Spotřeba elektřiny za stejné období přitom díky ledkám klesla. V letošním roce musí Ostravské komunikace za elektřinu zaplatit o 81 milionů korun více, než byl předpoklad. V březnu Ostrava vybrala nového dodavatele elektřiny. 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Navýšení ceny elektřiny chce vedení města pokrýt z rozpočtové rezervy a z přebytku hospodaření za loňský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902/ostrava-vymenuje-stare-osvetleni-za-moderni-ledky-uspori-tim-az-50-procent-n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2026-07-14T18:56:44+02:00</dcterms:created>
  <dcterms:modified xsi:type="dcterms:W3CDTF">2026-07-14T18:56:44+02:00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