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19.4.2022,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poprvé aktivoval tělocvičnu pro azyl uprchlíků, nouzové přístřeší ale brzy opustí</w:t>
      </w:r>
    </w:p>
    <w:p>
      <w:pPr/>
      <w:r>
        <w:rPr/>
        <w:t xml:space="preserve">Na padesát převážně matek s dětmi nalezlo od víkendu dočasný azyl v tělocvičně, která je součástí krytého bazénu v Havířově. Běženci ihned dostali jídlo, hygienické potřeby, humanitární organizace zajistily dětem i hračky. Město vytvořilo nouzové přístřeší ve spolupráci s Krajským asistenčním centrem pomoci Ukrajině. Aktivováno bylo poprvé. V tělocvičně rodiny ale nezůstanou dlouho. </w:t>
      </w:r>
    </w:p>
    <w:p>
      <w:pPr/>
      <w:r>
        <w:rPr>
          <w:b w:val="1"/>
          <w:bCs w:val="1"/>
        </w:rPr>
        <w:t xml:space="preserve">Jiří Matěj, ředitel SSRZ Havířov:</w:t>
      </w:r>
      <w:r>
        <w:rPr/>
        <w:t xml:space="preserve"> "Pro ty běžence je to tady přechodná stanice. Dnes by převážná část z nich měla být přestěhována na ubytovnu Městské realitní agentury. Zítra by další skupina měla být přesunuta zase dál a pro nás nastane okamžik, kdy tu tělocvičnu budeme muset znovu připravit tak, abychom byli znovu schopni tu kapacitu nabídnout.”</w:t>
      </w:r>
    </w:p>
    <w:p>
      <w:pPr/>
      <w:r>
        <w:rPr/>
        <w:t xml:space="preserve">Výhodou v současné době je, že město má určitý počet dlouhodobě neobsazených bytů.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“Ti uprchlíci, kteří přišli jako první, tak už dnes bydlí v bytech MRA a i tito, kteří se dostanou na ubytovnu, budou postupně přestěhováni do bytů. Ony už jsou zprovozněny, ale potřebujeme je dovybavit tak, aby tam byly základní věci." </w:t>
      </w:r>
    </w:p>
    <w:p>
      <w:pPr/>
      <w:r>
        <w:rPr/>
        <w:t xml:space="preserve">Současně odbor sociálních věcí v prvních dnech pomůže uprchlíkům s vyřízením veškerých záležitostí na úřadech.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941/havirov-poprve-aktivoval-telocvicnu-pro-azyl-uprchliku-nouzove-pristresi-ale-brzy-opu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2026-07-10T03:54:16+02:00</dcterms:created>
  <dcterms:modified xsi:type="dcterms:W3CDTF">2026-07-10T03:54:16+02:00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