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27.4.2022,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Charita v Novém Jičíně funguje deset let, jejím prostřednictvím pomáhá na pět set lidí</w:t>
      </w:r>
    </w:p>
    <w:p>
      <w:pPr/>
      <w:r>
        <w:rPr/>
        <w:t xml:space="preserve">Oslava 10. výročí Charity Nový Jičín se uskutečnila v Beskydském divadle. Svým pracovníkům, dobrovolníkům a podporovatelům poděkovala Charita koncertem Hradišťanu. Počátky této neziskové organizace, za nimiž stála Charita Ostrava, připomněla výstava fotografií.  </w:t>
      </w:r>
    </w:p>
    <w:p>
      <w:pPr/>
      <w:r>
        <w:rPr>
          <w:b w:val="1"/>
          <w:bCs w:val="1"/>
        </w:rPr>
        <w:t xml:space="preserve">Marcel Brož, ředitel Charity Nový Jičín: </w:t>
      </w:r>
      <w:r>
        <w:rPr/>
        <w:t xml:space="preserve">“Přišli jsme do domu, který na nás trošku působil strašidelně. Postupně jsem ho s pomocí města opravili, začali jsme dělat jednu službu, což byl azylový dům, potom jsme přidali noclehárnu, denní centrum a tak dále.”</w:t>
      </w:r>
    </w:p>
    <w:p>
      <w:pPr/>
      <w:r>
        <w:rPr/>
        <w:t xml:space="preserve">Hlavní sídlo charitního domu zasvěceného Matce Tereze je v Novém Jičíně na Dolní bráně, druhý azylový dům pro matky s dětmi je ve Straníku.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“Charita sama o sobě pomáhá nejen bezdomovcům, ale i maminkám, malým dětem a lidem, kteří si se svou životní situací nedokáží sami pomoci.”   </w:t>
      </w:r>
    </w:p>
    <w:p>
      <w:pPr/>
      <w:r>
        <w:rPr>
          <w:b w:val="1"/>
          <w:bCs w:val="1"/>
        </w:rPr>
        <w:t xml:space="preserve">Marcel Brož, ředitel Charity Nový Jičín: </w:t>
      </w:r>
      <w:r>
        <w:rPr/>
        <w:t xml:space="preserve">“Mně se zdá, že ten pořadník na ty naše služby je čím dál tím delší, bohužel, to je jakoby špatná zpráva. Ale na druhou stranu, takový je vývoj společnosti a bohužel i ta chudoba k tomu našemu současnému stylu života patří.”  </w:t>
      </w:r>
    </w:p>
    <w:p>
      <w:pPr/>
      <w:r>
        <w:rPr>
          <w:b w:val="1"/>
          <w:bCs w:val="1"/>
        </w:rPr>
        <w:t xml:space="preserve">Jiří Navrátil (KDU-ČSL), náměstek hejtmana MS kraje pro sociální oblast: </w:t>
      </w:r>
      <w:r>
        <w:rPr/>
        <w:t xml:space="preserve">“Já jim tedy děkuji k desetiletém práce a přeji jim do dalších desetiletí, aby se jim dařilo, a ať vnímají, že Moravskoslezský kraj je jejich partnerem.” </w:t>
      </w:r>
    </w:p>
    <w:p>
      <w:pPr/>
      <w:r>
        <w:rPr/>
        <w:t xml:space="preserve">Zdejší Charita má 25 zaměstnanců a pracovníků na dohodu, když se k tomu přičtou dobrovolníci, včetně tříkrálových koledníků, je to celkem kolem pěti set lidí.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1076/charita-v-novem-jicine-funguje-deset-let-jejim-prostrednictvim-pomaha-na-pet-set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2026-08-19T02:51:25+02:00</dcterms:created>
  <dcterms:modified xsi:type="dcterms:W3CDTF">2026-08-19T02:51:25+02:00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