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30.4.2022,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Návštěva žáku ZŠ Sjednocení speciálního protidrogového vlaku</w:t>
      </w:r>
    </w:p>
    <w:p>
      <w:pPr/>
      <w:r>
        <w:rPr/>
        <w:t xml:space="preserve">  V jednotlivých vagónech jsou návštěvníci provázeni příběhem,  který je rozdělen do několika částí a promítán pomocí čtyř  kinosálů. Autoři projektu se snaží zaujmout všechny smysly.   Prohlídka vlaku trvá zhruba hodinu a žáci jsou prováděni pod  vedením zkušeného lektora. V útrobách vlaku nechybí například  vrak auta, vězení nebo stěny v podobě lidských orgánů.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„Předtím jsem  drogy nebral a ani to neplánuju.“    </w:t>
      </w:r>
    </w:p>
    <w:p>
      <w:pPr/>
      <w:r>
        <w:rPr/>
        <w:t xml:space="preserve">„Bylo to zajímavé,  drogy není dobré brát.“    </w:t>
      </w:r>
    </w:p>
    <w:p>
      <w:pPr/>
      <w:r>
        <w:rPr/>
        <w:t xml:space="preserve">„Bylo to zajímavý,  drogy bych určitě nebral. Třeba injekční stříkačky jsou  nechutné. Zajímalo by mě, v kterém lidském orgánu jsme zrovna  byli.“</w:t>
      </w:r>
    </w:p>
    <w:p>
      <w:pPr/>
      <w:r>
        <w:rPr/>
        <w:t xml:space="preserve">  Po dvoudenní zastávce ve Studénce zamířil Revolution train do  nedaleké Kopřivnice.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142/bez-komentare-navsteva-zaku-zs-sjednoceni-specialniho-protidrogoveho-v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2026-07-02T14:27:25+02:00</dcterms:created>
  <dcterms:modified xsi:type="dcterms:W3CDTF">2026-07-02T14:27:25+02:00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