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začne stavět devátou kruhovou křižovatku, mluví se už i o desáté</w:t>
      </w:r>
    </w:p>
    <w:p>
      <w:pPr/>
      <w:r>
        <w:rPr/>
        <w:t xml:space="preserve">Kruhovou křižovatku v Novém Jičíně, v silně frekventovaném místě, kde se střetávají ulice K nemocnici, Generála Hlaďo a výjezd z Masarykova náměstí plánuje město řadu let. Stavba je společným dílem s Moravskoslezským krajem, který je vlastníkem hlavní komunikace.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“Celkové náklady, 19  milionů korun, které by měla tato akce stát, budou děleny zhruba v poměru  2:1. Zhruba 12 milionů korun bude platit město ze svého rozpočtu, 7 milionů Moravskoslezský kraj, potažmo správa silnic Moravskoslezského kraje.”</w:t>
      </w:r>
    </w:p>
    <w:p>
      <w:pPr/>
      <w:r>
        <w:rPr/>
        <w:t xml:space="preserve">Samotnou křižovatku tedy zaplatí kraj, město zainvestuje chodníky, osvětlení a úpravu prostranství.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“Cílem akce je kvalitní městský prostor, dostatek zeleně, městského mobiliáře, ale hlavně celkové zlepšení bezpečnostní situace, včetně pohybu chodců a cyklistů.”  </w:t>
      </w:r>
    </w:p>
    <w:p>
      <w:pPr/>
      <w:r>
        <w:rPr/>
        <w:t xml:space="preserve">Radnice ještě pracuje i na možnosti, získat dotaci ze Státního fondu dopravní infrastruktury ve výši až čtyři a půl milionu korun.     </w:t>
      </w:r>
    </w:p>
    <w:p>
      <w:pPr/>
      <w:r>
        <w:rPr/>
        <w:t xml:space="preserve">V tuto chvíli už je vysoutěžen zhotovitel stavby a smlouva je před podpisem. Realizace deváté okružní křižovatky ve městě má začít v červnu. Ukončena by měla být v listopadu.</w:t>
      </w:r>
    </w:p>
    <w:p>
      <w:pPr/>
      <w:r>
        <w:rPr/>
        <w:t xml:space="preserve">Devátá okružní křižovatka ale nemusí být ve městě poslední, o desáté se začíná diskutovat v místě křížení Bohuslava Martinů, K nemocnici a Pod Skalkou.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169/novy-jicin-zacne-stavet-devatou-kruhovou-krizovatku-mluvi-se-uz-i-o-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2026-08-19T02:51:19+02:00</dcterms:created>
  <dcterms:modified xsi:type="dcterms:W3CDTF">2026-08-19T02:51:19+02:00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