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areálu bývalého Dolu 9. květen bude průmyslový park PODOLUPARK</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 </w:t>
      </w:r>
    </w:p>
    <w:p>
      <w:pPr/>
      <w:r>
        <w:rPr>
          <w:b w:val="1"/>
          <w:bCs w:val="1"/>
        </w:rPr>
        <w:t xml:space="preserve">Michal Teuer, člen správní rady Podolupark Holding: "</w:t>
      </w:r>
      <w:r>
        <w:rPr/>
        <w:t xml:space="preserve">Ta paleta investičních celků, která by tady měla být, je poměrně široká. Teď probíhá rozhodovací proces, které z těch investičních celků, které byly navrženy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 </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t xml:space="preserve">Podulopark je jedním z projektů transformační strategie Moravskoslezského kraje,který by měl spolu s ostatními projekty, jako je například Eden Silesia nebo POHO park, být spolufinancován z Fondů spravedlivé transformace.</w:t>
      </w:r>
    </w:p>
    <w:p>
      <w:pPr/>
      <w:r>
        <w:rPr>
          <w:b w:val="1"/>
          <w:bCs w:val="1"/>
        </w:rPr>
        <w:t xml:space="preserve">Lukáš Raszyk, náměstek primátora: </w:t>
      </w:r>
      <w:r>
        <w:rPr/>
        <w:t xml:space="preserve">“My jsme rádi za všechny soukromé investice, které do města přijdou, a které mají možnost vytvořit pracovní místa, což Podolupark má. Všechny tyto aktivity vítáme, protože to pomůže transformovat Karvinou i celé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314/z-arealu-byvaleho-dolu-9-kveten-bude-prumyslovy-park-podolu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2026-07-12T14:14:17+02:00</dcterms:created>
  <dcterms:modified xsi:type="dcterms:W3CDTF">2026-07-12T14:14:17+02:00</dcterms:modified>
</cp:coreProperties>
</file>

<file path=docProps/custom.xml><?xml version="1.0" encoding="utf-8"?>
<Properties xmlns="http://schemas.openxmlformats.org/officeDocument/2006/custom-properties" xmlns:vt="http://schemas.openxmlformats.org/officeDocument/2006/docPropsVTypes"/>
</file>