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reguluje hazard v Opavě</w:t>
      </w:r>
    </w:p>
    <w:p>
      <w:pPr/>
      <w:r>
        <w:rPr/>
        <w:t xml:space="preserve">Nová  vyhláška má za cíl regulovat v Opavě rozšíření hazardních  her a vymezit lokality, ve kterých mohou být provozovány. V textu  jsou přímo vyjmenována konkrétní místa, kde mohou herny  fungovat. Jde v podstatě o centrum města.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„Obecně chceme snižovat  hazard ve městě. Dalším důležitým důvodem bylo, že jsme  chtěli vymístit tato místa ze sídlišť, z blízkosti mateřských,  základních a středních škol. Tzn. aby byly na místech, které  budeme monitorovat, takže budou pod kamerovým systémem.“</w:t>
      </w:r>
    </w:p>
    <w:p>
      <w:pPr/>
      <w:r>
        <w:rPr/>
        <w:t xml:space="preserve">Podle  vyhlášky mohou být herny provozovány na Náměstí republiky,  Drůbežím trhu U Jaktařské brány. Částečně také na ulici  Olomoucké, U Fortny, Ostrožné, Masařské   a na Horním náměstí.    </w:t>
      </w:r>
    </w:p>
    <w:p>
      <w:pPr/>
      <w:r>
        <w:rPr/>
        <w:t xml:space="preserve">Hernám,  které leží mimo vyjmenované lokality, nebude obnoveno povolení k  jejich provozování  Město tak chce předejít vzniku sociálně  vyloučených oblastí, kde by se shromažďovali např.  patologičtí hráči a narušovali veřejný pořádek. Ten  preventivně kontrolují strážníci.</w:t>
      </w:r>
    </w:p>
    <w:p>
      <w:pPr/>
      <w:r>
        <w:rPr>
          <w:b w:val="1"/>
          <w:bCs w:val="1"/>
        </w:rPr>
        <w:t xml:space="preserve">Marek  Dýčka, mluvčí, Městská policie Opava: </w:t>
      </w:r>
      <w:r>
        <w:rPr/>
        <w:t xml:space="preserve">„Městská  policie Opava provádí pouze namátkové kontroly. Ty se týkají  převážně věku hráčů. Ten musí být nad 18 let, aby nedošlo  k porušení zákona.“</w:t>
      </w:r>
    </w:p>
    <w:p>
      <w:pPr/>
      <w:r>
        <w:rPr/>
        <w:t xml:space="preserve">  Zatímco tradičních  heren s automaty by se město chtělo postupně zbavovat, kasina by  mohla zůstat.  Tuto cestu nastoupila např. Ostrava. Do konce června  tady skončí hrací automaty. Otevřená zůstanou jen kasina s  živou hrou, kterou vede krupiér.   </w:t>
      </w:r>
    </w:p>
    <w:p>
      <w:pPr/>
      <w:r>
        <w:rPr>
          <w:b w:val="1"/>
          <w:bCs w:val="1"/>
        </w:rPr>
        <w:t xml:space="preserve">Tomáš Navrátil  (ANO), primátor Opavy: „</w:t>
      </w:r>
      <w:r>
        <w:rPr/>
        <w:t xml:space="preserve">Každý návštěvník musí  předložit občanský průkaz, musí prokázat, že má  vlastní finanční zdroje. Není tam taková patologie a nechodí  tam např. hráči, kteří jsou na sociálních dávkách.“</w:t>
      </w:r>
    </w:p>
    <w:p>
      <w:pPr/>
      <w:r>
        <w:rPr/>
        <w:t xml:space="preserve">Během  posledních tří let se finanční částka, kterou opavské herny  odvádí na daních do městské pokladny, výrazně snížila. A to  o víc jak 10 mil. korun. Stejně tak jako počet heren, které často  v důsledku proti koronavirových opatření zanikly.    </w:t>
      </w:r>
    </w:p>
    <w:p>
      <w:pPr/>
      <w:r>
        <w:rPr>
          <w:b w:val="1"/>
          <w:bCs w:val="1"/>
        </w:rPr>
        <w:t xml:space="preserve">DAŇ  Z HAZARDNÍCH HER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OPAVA</w:t>
      </w:r>
    </w:p>
    <w:p>
      <w:pPr/>
      <w:r>
        <w:rPr/>
        <w:t xml:space="preserve">  rok                                    výše v Kč</w:t>
      </w:r>
    </w:p>
    <w:p>
      <w:pPr/>
      <w:r>
        <w:rPr/>
        <w:t xml:space="preserve">2019                            54 mil.   </w:t>
      </w:r>
    </w:p>
    <w:p>
      <w:pPr/>
      <w:r>
        <w:rPr/>
        <w:t xml:space="preserve">2020      43 mil.   </w:t>
      </w:r>
    </w:p>
    <w:p>
      <w:pPr/>
      <w:r>
        <w:rPr/>
        <w:t xml:space="preserve">2021                          43 mil.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384/nova-vyhlaska-reguluje-hazard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2026-05-16T19:06:27+02:00</dcterms:created>
  <dcterms:modified xsi:type="dcterms:W3CDTF">2026-05-16T19:06:27+02:00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