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16.5.2022,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Farmáři z Palkovic experimentují s řepkou, na poli vysadili 17 odrůd</w:t>
      </w:r>
    </w:p>
    <w:p>
      <w:pPr/>
      <w:r>
        <w:rPr/>
        <w:t xml:space="preserve">Přestože má řepka olejná kontroverzní pověst, zemědělci na ni nedají dopustit. V Palkovicích dokonce provedli pokus, kdy na jednom poli zkusili vypěstovat 17 odrůd. O výsledku experimentu následně přímo na poli diskutovaly čtyři desítky zemědělců.</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399/farmari-z-palkovic-experimentuji-s-repkou-na-poli-vysadili-17-odr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2026-07-10T08:47:39+02:00</dcterms:created>
  <dcterms:modified xsi:type="dcterms:W3CDTF">2026-07-10T08:47:39+02:00</dcterms:modified>
</cp:coreProperties>
</file>

<file path=docProps/custom.xml><?xml version="1.0" encoding="utf-8"?>
<Properties xmlns="http://schemas.openxmlformats.org/officeDocument/2006/custom-properties" xmlns:vt="http://schemas.openxmlformats.org/officeDocument/2006/docPropsVTypes"/>
</file>