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Mariánském náměstí vládne romantická atmosféra. Měsíc lásky připomíná velké srdce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“Lidé se u něj mohou fotit. Ať už jsou to zamilovaní, nebo třeba děti pro své rodiče, nebo kdokoli když chce mít fotografii s pěkným pozadím za sebou, tak může využít.” </w:t>
      </w:r>
    </w:p>
    <w:p>
      <w:pPr/>
      <w:r>
        <w:rPr/>
        <w:t xml:space="preserve">Z druhé strany srdíčka mohou psát lidé zamilované vzkazy. Celé plátno pak poputuje do věže mariánskohorské radnice.</w:t>
      </w:r>
    </w:p>
    <w:p>
      <w:pPr/>
      <w:r>
        <w:rPr/>
        <w:t xml:space="preserve">A to spolu s velkou dřevěnou truhlou umístěnou vedle srdce.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“Do té truhly mohou zamilované páry nebo třeba i jednotlivci vhazovat své zamilované vzkazy, které jsou třeba delší a na to plátno by se nevešly. A my máme takovou představu, že to srdce tady bude celý měsíc, takže celý měsíc se tu lidé mohou fotit, psát vzkazy, nebo vhazovat ty dopisy do truhly.”</w:t>
      </w:r>
    </w:p>
    <w:p>
      <w:pPr/>
      <w:r>
        <w:rPr>
          <w:b w:val="1"/>
          <w:bCs w:val="1"/>
        </w:rPr>
        <w:t xml:space="preserve">Obyvatelka Ostravy-Mariánských Hor a Hulvák: </w:t>
      </w:r>
      <w:r>
        <w:rPr/>
        <w:t xml:space="preserve">“Nápad je to úplně úžasný. Hrozně se mi to líbí, protože to náměstí tady tak hezky prokouklo a určitě tady něco napíšu a určitě se tady s partnerem přijdu ještě vyfotit. Jsem zamilovaná až po uši.”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“Po 100 letech předpokládáme, že to naši vnuci, nebo pravnuci vyzvednou tu truhlici z té věže, otevřou a třeba budou překvapeni, na co lidé mysleli, na co mysleli jejich babičky a pradědové.”</w:t>
      </w:r>
    </w:p>
    <w:p>
      <w:pPr/>
      <w:r>
        <w:rPr/>
        <w:t xml:space="preserve">Zamilovaných je v obvodu opravdu hodně. Svými vzkazy už lidé plátno zcela zaplnili.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1485/na-marianskem-namesti-vladne-romanticka-atmosfera-mesic-lasky-pripomina-velk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2026-05-21T23:22:37+02:00</dcterms:created>
  <dcterms:modified xsi:type="dcterms:W3CDTF">2026-05-21T23:22:37+02:00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