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se zajímal o sociální programy pro potřebné, v Havířově navštívil azylový dům</w:t>
      </w:r>
    </w:p>
    <w:p>
      <w:pPr/>
      <w:r>
        <w:rPr/>
        <w:t xml:space="preserve">Cílem návštěvy ministra byl havířovský azylový dům pro rodiny, který provozuje Armáda spásy.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“Jsme mu chtěli ukázat, jak sociální služby tady v Havířově fungují, co je třeba podpořit, kde vidíme problémy a kde zas vidíme tu přidanou hodnotu. Kdy opravdu sociální intervence pomáhá navracet lidi do společnosti a začleňovat je znova do společnosti.”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“Já jsem tady měl možnost poznat opravdu velmi dobrou spolupráci, která se teď týká využití a nabídky bytů pro ukrajinské uprchlíky. Právě ve spolupráci s Armádou spásy, která je určitým garantem, že s těmi lidmi a s jejich rodinami je dále pracováno. Že tady běží nějaký ten proces sociální podpory, aby ti lidé se mohli adaptovat a integrovat, což si myslím, že je velmi důležité. A má to velký potenciál, protože tady jsou volné byty, je tady příležitost na Ostravsku i pro to, aby ti lidé si našli práci.”</w:t>
      </w:r>
    </w:p>
    <w:p>
      <w:pPr/>
      <w:r>
        <w:rPr/>
        <w:t xml:space="preserve">Armáda spásy kromě toho, že ve městě řeší velkou transformaci služeb, tak ve spolupráci s poskytovatelem nájemního bydlení pomáhá také uprchlíkům z Ukrajiny.</w:t>
      </w:r>
    </w:p>
    <w:p>
      <w:pPr/>
      <w:r>
        <w:rPr>
          <w:b w:val="1"/>
          <w:bCs w:val="1"/>
        </w:rPr>
        <w:t xml:space="preserve">Jan Rafaj, generální ředitel společnosti Heimstaden: </w:t>
      </w:r>
      <w:r>
        <w:rPr/>
        <w:t xml:space="preserve">“Heimstaden má v Havířově přes 12 tisíc bytů a samozřejmě část těch bytů se snažíme poskytnou pro sociální práci. Ta sociální práce je velmi široká, takže například jsme mohli využít přes 200 bytů už dneska v Havířově pro přicházející ukrajinské uprchlíky. Navázali jsme výbornou spolupráci s Armádou spásy, která se snaží dělat určitou sociální a adaptační práci s těmi rodinami.”</w:t>
      </w:r>
    </w:p>
    <w:p>
      <w:pPr/>
      <w:r>
        <w:rPr>
          <w:b w:val="1"/>
          <w:bCs w:val="1"/>
        </w:rPr>
        <w:t xml:space="preserve">Tomáš Kolondra, ředitel Armády spásy Havířov: </w:t>
      </w:r>
      <w:r>
        <w:rPr/>
        <w:t xml:space="preserve">“Naši terénní pracovníci docházejí do bytů, kde jsou uprchlíci z Ukrajiny a poskytují jim potřebnou podporu a mapují a zjišťují potřeby těch Ukrajinců a pomáhají s tím, co se dá.”</w:t>
      </w:r>
    </w:p>
    <w:p>
      <w:pPr/>
      <w:r>
        <w:rPr/>
        <w:t xml:space="preserve">Vyřizují dokumenty, pomáhají umisťovat děti do škol a školek a také hledají pro uprchlíky práci.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553/ministr-se-zajimal-o-socialni-programy-pro-potrebne-v-havirove-navstivil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2026-07-09T18:35:15+02:00</dcterms:created>
  <dcterms:modified xsi:type="dcterms:W3CDTF">2026-07-09T18:35:15+02:00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