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knihovnu. Za posledních třicet let teprve druhou</w:t>
      </w:r>
    </w:p>
    <w:p>
      <w:pPr/>
      <w:r>
        <w:rPr/>
        <w:t xml:space="preserve">O významu veřejných knihoven v dnešní době se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lokality Pískové doly.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chyběla."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jsem celé dětství prožil v knihovně. Moje maminka byla vedoucí knihovny a já jsem ze školy chodil do knihovny a tam jsem si psal úkoly." </w:t>
      </w:r>
    </w:p>
    <w:p>
      <w:pPr/>
      <w:r>
        <w:rPr/>
        <w:t xml:space="preserve">Kromě 7 000 knih, které budou průběžně doplňovány, audioknih a časopisů je pro návštěvníky připravena také Semínkovna pro sdílení semínek květin, zeleniny a bylinek.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775/ostrava-ma-novou-knihovnu-za-poslednich-tricet-let-teprve-dru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2026-07-14T23:26:07+02:00</dcterms:created>
  <dcterms:modified xsi:type="dcterms:W3CDTF">2026-07-14T23:26:07+02:00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